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27" w:rsidRDefault="00CA7727" w:rsidP="006B44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7727" w:rsidRDefault="00CA7727" w:rsidP="006B4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</w:t>
      </w:r>
      <w:r w:rsidRPr="006B4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Иркутская область</w:t>
      </w:r>
    </w:p>
    <w:p w:rsidR="00CA7727" w:rsidRDefault="00CA7727" w:rsidP="006B4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 муниципальное образование</w:t>
      </w:r>
    </w:p>
    <w:p w:rsidR="00CA7727" w:rsidRDefault="00CA7727" w:rsidP="006B4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A7727" w:rsidRDefault="00CA7727" w:rsidP="006B44AF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7727" w:rsidRDefault="00CA7727" w:rsidP="006B44AF">
      <w:pPr>
        <w:jc w:val="center"/>
        <w:rPr>
          <w:b/>
          <w:sz w:val="28"/>
          <w:szCs w:val="28"/>
        </w:rPr>
      </w:pPr>
    </w:p>
    <w:p w:rsidR="00CA7727" w:rsidRDefault="00CA7727" w:rsidP="004B6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00DB">
        <w:rPr>
          <w:sz w:val="28"/>
          <w:szCs w:val="28"/>
        </w:rPr>
        <w:t>30.09.2013 г.</w:t>
      </w:r>
      <w:r>
        <w:rPr>
          <w:sz w:val="28"/>
          <w:szCs w:val="28"/>
        </w:rPr>
        <w:t xml:space="preserve"> № </w:t>
      </w:r>
      <w:r w:rsidR="009500DB">
        <w:rPr>
          <w:sz w:val="28"/>
          <w:szCs w:val="28"/>
        </w:rPr>
        <w:t>58</w:t>
      </w:r>
    </w:p>
    <w:p w:rsidR="00CA7727" w:rsidRDefault="00CA7727" w:rsidP="004B6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 Тальники</w:t>
      </w:r>
    </w:p>
    <w:p w:rsidR="00CA7727" w:rsidRDefault="00CA7727" w:rsidP="004B696B">
      <w:pPr>
        <w:ind w:firstLine="709"/>
        <w:rPr>
          <w:sz w:val="28"/>
          <w:szCs w:val="28"/>
        </w:rPr>
      </w:pPr>
    </w:p>
    <w:p w:rsidR="00CA7727" w:rsidRDefault="00CA7727" w:rsidP="004B696B">
      <w:pPr>
        <w:ind w:firstLine="709"/>
        <w:rPr>
          <w:b/>
        </w:rPr>
      </w:pPr>
      <w:r>
        <w:rPr>
          <w:b/>
        </w:rPr>
        <w:t>Об утверждении порядка определения</w:t>
      </w:r>
    </w:p>
    <w:p w:rsidR="00CA7727" w:rsidRDefault="00CA7727" w:rsidP="004B696B">
      <w:pPr>
        <w:ind w:firstLine="709"/>
        <w:rPr>
          <w:b/>
        </w:rPr>
      </w:pPr>
      <w:r>
        <w:rPr>
          <w:b/>
        </w:rPr>
        <w:t>перечня информации о деятельности</w:t>
      </w:r>
    </w:p>
    <w:p w:rsidR="00CA7727" w:rsidRDefault="00CA7727" w:rsidP="004B696B">
      <w:pPr>
        <w:ind w:firstLine="709"/>
        <w:rPr>
          <w:b/>
        </w:rPr>
      </w:pPr>
      <w:r>
        <w:rPr>
          <w:b/>
        </w:rPr>
        <w:t>органов местного самоуправления</w:t>
      </w:r>
    </w:p>
    <w:p w:rsidR="00CA7727" w:rsidRDefault="00CA7727" w:rsidP="004B696B">
      <w:pPr>
        <w:ind w:firstLine="709"/>
        <w:rPr>
          <w:b/>
        </w:rPr>
      </w:pPr>
      <w:r>
        <w:rPr>
          <w:b/>
        </w:rPr>
        <w:t>Тальниковского муниципального образования</w:t>
      </w:r>
    </w:p>
    <w:p w:rsidR="00CA7727" w:rsidRDefault="00CA7727" w:rsidP="006B44AF">
      <w:pPr>
        <w:rPr>
          <w:sz w:val="28"/>
          <w:szCs w:val="28"/>
        </w:rPr>
      </w:pPr>
    </w:p>
    <w:p w:rsidR="00CA7727" w:rsidRDefault="00CA7727" w:rsidP="006B4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доступа граждан, организаций, общественных объединений к информации о деятельности органов местного самоуправления Тальниковского муниципального образования, за исключением информации, доступ к которой ограничен, в соответствии с Федеральным законом от 27 июля 2006 года № 149-ФЗ «Об информации, информационных технологиях и о защите информации»,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24, 42 Устава Тальниковского муниципального образования, Дума Тальниковского муниципального образования</w:t>
      </w:r>
    </w:p>
    <w:p w:rsidR="00CA7727" w:rsidRDefault="00CA7727" w:rsidP="006B44AF">
      <w:pPr>
        <w:jc w:val="both"/>
        <w:rPr>
          <w:sz w:val="28"/>
          <w:szCs w:val="28"/>
        </w:rPr>
      </w:pPr>
    </w:p>
    <w:p w:rsidR="00CA7727" w:rsidRDefault="00CA7727" w:rsidP="006B4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A7727" w:rsidRDefault="00CA7727" w:rsidP="006B44AF">
      <w:pPr>
        <w:jc w:val="center"/>
        <w:rPr>
          <w:b/>
          <w:sz w:val="28"/>
          <w:szCs w:val="28"/>
        </w:rPr>
      </w:pPr>
    </w:p>
    <w:p w:rsidR="00CA7727" w:rsidRDefault="00CA7727" w:rsidP="006F09F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bookmarkStart w:id="0" w:name="sub_9991"/>
      <w:r>
        <w:rPr>
          <w:sz w:val="28"/>
          <w:szCs w:val="28"/>
        </w:rPr>
        <w:t>1. Утвердить порядок определения Перечня информации о деятельности органов местного самоуправления Тальниковского муниципального образования Черемховского района Иркутской области, размещаемой в информационно - телекоммуникационной сети «Интернет» (приложение № 1).</w:t>
      </w:r>
    </w:p>
    <w:p w:rsidR="00CA7727" w:rsidRDefault="00CA7727" w:rsidP="006F09FD">
      <w:pPr>
        <w:tabs>
          <w:tab w:val="right" w:pos="9355"/>
        </w:tabs>
        <w:ind w:firstLine="709"/>
        <w:jc w:val="both"/>
        <w:rPr>
          <w:sz w:val="28"/>
        </w:rPr>
      </w:pPr>
      <w:r>
        <w:rPr>
          <w:rStyle w:val="a4"/>
          <w:b w:val="0"/>
          <w:color w:val="000000"/>
          <w:sz w:val="28"/>
          <w:szCs w:val="28"/>
        </w:rPr>
        <w:t>2. Утвердить «Перечень информации о деятельности органов местного самоуправления Тальниковского муниципального образования</w:t>
      </w:r>
      <w:r>
        <w:rPr>
          <w:sz w:val="28"/>
          <w:szCs w:val="28"/>
        </w:rPr>
        <w:t xml:space="preserve"> Черемховского района Иркутской области, размещаемой в информационно-телекоммуникационной сети «Интернет» (приложение № 2).</w:t>
      </w:r>
    </w:p>
    <w:p w:rsidR="00CA7727" w:rsidRDefault="00CA7727" w:rsidP="006F09FD">
      <w:pPr>
        <w:tabs>
          <w:tab w:val="right" w:pos="93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 Настоящее решение опубликовать в издании «Тальниковский вестник» и разместить на официальном сайте Черемховского района в блоке Тальниковского муниципального образования.</w:t>
      </w:r>
    </w:p>
    <w:p w:rsidR="00CA7727" w:rsidRDefault="00CA7727" w:rsidP="006F09FD">
      <w:pPr>
        <w:tabs>
          <w:tab w:val="right" w:pos="93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4. Решение вступает в силу со дня подписания.</w:t>
      </w:r>
    </w:p>
    <w:p w:rsidR="00CA7727" w:rsidRPr="006F09FD" w:rsidRDefault="00CA7727" w:rsidP="006B44AF">
      <w:pPr>
        <w:tabs>
          <w:tab w:val="right" w:pos="9355"/>
        </w:tabs>
        <w:jc w:val="both"/>
      </w:pPr>
    </w:p>
    <w:p w:rsidR="00CA7727" w:rsidRPr="006F09FD" w:rsidRDefault="00CA7727" w:rsidP="006B44AF">
      <w:pPr>
        <w:tabs>
          <w:tab w:val="right" w:pos="9355"/>
        </w:tabs>
        <w:jc w:val="both"/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Глава Тальниковского</w:t>
      </w: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  <w:t>А.А. Соколов</w:t>
      </w:r>
    </w:p>
    <w:p w:rsidR="00CA7727" w:rsidRDefault="00CA7727" w:rsidP="006B44AF">
      <w:pPr>
        <w:ind w:left="5812" w:right="29"/>
        <w:rPr>
          <w:sz w:val="20"/>
          <w:szCs w:val="20"/>
        </w:rPr>
      </w:pPr>
    </w:p>
    <w:p w:rsidR="00CA7727" w:rsidRDefault="00CA7727" w:rsidP="006F09FD">
      <w:pPr>
        <w:rPr>
          <w:sz w:val="20"/>
          <w:szCs w:val="20"/>
        </w:rPr>
      </w:pPr>
      <w:r>
        <w:rPr>
          <w:sz w:val="20"/>
          <w:szCs w:val="20"/>
        </w:rPr>
        <w:t>Т.В. Болдырева</w:t>
      </w:r>
    </w:p>
    <w:p w:rsidR="00CA7727" w:rsidRDefault="00CA7727" w:rsidP="006F09FD">
      <w:pPr>
        <w:rPr>
          <w:sz w:val="20"/>
          <w:szCs w:val="20"/>
        </w:rPr>
      </w:pPr>
      <w:r>
        <w:rPr>
          <w:sz w:val="20"/>
          <w:szCs w:val="20"/>
        </w:rPr>
        <w:t>83954642020</w:t>
      </w:r>
    </w:p>
    <w:p w:rsidR="00CA7727" w:rsidRPr="00F94B3E" w:rsidRDefault="00CA7727" w:rsidP="006B44AF">
      <w:pPr>
        <w:ind w:left="7371" w:right="29"/>
        <w:rPr>
          <w:szCs w:val="20"/>
        </w:rPr>
      </w:pPr>
      <w:r w:rsidRPr="00F94B3E">
        <w:rPr>
          <w:szCs w:val="20"/>
        </w:rPr>
        <w:lastRenderedPageBreak/>
        <w:t xml:space="preserve">Приложение № 1 </w:t>
      </w:r>
    </w:p>
    <w:p w:rsidR="00CA7727" w:rsidRPr="00F94B3E" w:rsidRDefault="00CA7727" w:rsidP="006B44AF">
      <w:pPr>
        <w:ind w:left="5812" w:right="29" w:firstLine="1559"/>
        <w:rPr>
          <w:szCs w:val="20"/>
        </w:rPr>
      </w:pPr>
      <w:r w:rsidRPr="00F94B3E">
        <w:rPr>
          <w:szCs w:val="20"/>
        </w:rPr>
        <w:t xml:space="preserve">к решению Думы </w:t>
      </w:r>
    </w:p>
    <w:p w:rsidR="00CA7727" w:rsidRPr="00F94B3E" w:rsidRDefault="00CA7727" w:rsidP="006B44AF">
      <w:pPr>
        <w:ind w:left="7371" w:right="29"/>
        <w:rPr>
          <w:szCs w:val="20"/>
        </w:rPr>
      </w:pPr>
      <w:r w:rsidRPr="00F94B3E">
        <w:rPr>
          <w:szCs w:val="20"/>
        </w:rPr>
        <w:t>Тальниковского муниципального образования</w:t>
      </w:r>
    </w:p>
    <w:p w:rsidR="00CA7727" w:rsidRPr="00F94B3E" w:rsidRDefault="009500DB" w:rsidP="006B44AF">
      <w:pPr>
        <w:ind w:left="5812" w:right="29" w:firstLine="1559"/>
        <w:rPr>
          <w:szCs w:val="20"/>
        </w:rPr>
      </w:pPr>
      <w:r>
        <w:rPr>
          <w:szCs w:val="20"/>
        </w:rPr>
        <w:t>от 30.09.2013 г.</w:t>
      </w:r>
      <w:r w:rsidR="00CA7727" w:rsidRPr="00F94B3E">
        <w:rPr>
          <w:szCs w:val="20"/>
        </w:rPr>
        <w:t xml:space="preserve"> № </w:t>
      </w:r>
      <w:r>
        <w:rPr>
          <w:szCs w:val="20"/>
        </w:rPr>
        <w:t>58</w:t>
      </w:r>
    </w:p>
    <w:p w:rsidR="00CA7727" w:rsidRDefault="00CA7727" w:rsidP="006B44AF">
      <w:pPr>
        <w:ind w:right="29"/>
      </w:pPr>
    </w:p>
    <w:p w:rsidR="00CA7727" w:rsidRDefault="00CA7727" w:rsidP="006B44AF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A7727" w:rsidRDefault="00CA7727" w:rsidP="006B44AF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перечня информации о деятельности органов местного самоуправления Тальниковского муниципального образования, размещаемой в информационно - телекоммуникационной сети «Интернет»</w:t>
      </w:r>
    </w:p>
    <w:p w:rsidR="00CA7727" w:rsidRDefault="00CA7727" w:rsidP="006B44AF">
      <w:pPr>
        <w:ind w:right="29"/>
        <w:jc w:val="center"/>
      </w:pP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Порядок определения перечня информации о деятельности органов местного самоуправления (Думы, Администрации, Главы) Тальниковского муниципального образования Черемховского района Иркутской области, размещаемой в сети «Интернет»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информации о деятельности органов местного самоуправления Тальниковского муниципального образования, размещаемой в сети Интернет (далее - перечень), утверждается решением Думы Тальниковского муниципального образования.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деятельности органов местного самоуправления Тальниковского муниципального образования, предусмотренная Федеральным законом от 09.02.2009 № 8-ФЗ, подлежит включению в перечень и размещению на официальном сайте Черемховского района в блоке Тальниковского муниципального образования.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Информационные материалы, предназначенные для размещения на официальном сайте, должны отражать официальную позицию органов местного самоуправления Тальниковского муниципального образования.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Информационные материалы подготавливаются ответственными специалистами администрации Тальниковского муниципального образования на бумажном и электронном носителях. 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Информационные материалы корректируются и подписываются Главой администрации Тальниковского муниципального образования и передаются после их окончательного согласования специалисту на размещение.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органов местного самоуправления Тальниковского муниципального образования.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Ответственный за информационное обеспечение органов местного самоуправления Тальниковского муниципального образования, в течение пяти </w:t>
      </w:r>
      <w:r>
        <w:rPr>
          <w:sz w:val="28"/>
          <w:szCs w:val="28"/>
        </w:rPr>
        <w:lastRenderedPageBreak/>
        <w:t>рабочих дней со дня предоставления информации размещает информационные материалы в разделе (подразделе).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обеспечением доступа к информации за соблюдением сроков предоставления о деятельности органов местного самоуправления Тальниковского муниципального образования осуществляет Глава администрации Тальниковского муниципального образования.</w:t>
      </w:r>
    </w:p>
    <w:p w:rsidR="00CA7727" w:rsidRDefault="00CA7727" w:rsidP="006B44AF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Глава Тальниковского муниципального образования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CA7727" w:rsidRDefault="00CA7727" w:rsidP="006B44AF">
      <w:pPr>
        <w:ind w:right="29"/>
        <w:jc w:val="both"/>
        <w:rPr>
          <w:sz w:val="28"/>
          <w:szCs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Глава Тальниковского</w:t>
      </w: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  <w:t>А.А. Соколов</w:t>
      </w: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>
      <w:pPr>
        <w:tabs>
          <w:tab w:val="left" w:pos="5811"/>
        </w:tabs>
        <w:rPr>
          <w:sz w:val="20"/>
          <w:szCs w:val="20"/>
        </w:rPr>
      </w:pPr>
    </w:p>
    <w:p w:rsidR="00CA7727" w:rsidRPr="00F94B3E" w:rsidRDefault="00CA7727" w:rsidP="006F09FD">
      <w:pPr>
        <w:tabs>
          <w:tab w:val="left" w:pos="5811"/>
        </w:tabs>
        <w:ind w:left="7080"/>
        <w:jc w:val="both"/>
        <w:rPr>
          <w:szCs w:val="20"/>
        </w:rPr>
      </w:pPr>
      <w:r w:rsidRPr="00F94B3E">
        <w:rPr>
          <w:szCs w:val="20"/>
        </w:rPr>
        <w:lastRenderedPageBreak/>
        <w:t>Приложение № 2</w:t>
      </w:r>
    </w:p>
    <w:p w:rsidR="00CA7727" w:rsidRPr="00F94B3E" w:rsidRDefault="00CA7727" w:rsidP="006F09FD">
      <w:pPr>
        <w:tabs>
          <w:tab w:val="left" w:pos="8505"/>
          <w:tab w:val="left" w:pos="8647"/>
        </w:tabs>
        <w:ind w:left="7080" w:right="29"/>
        <w:rPr>
          <w:szCs w:val="20"/>
        </w:rPr>
      </w:pPr>
      <w:r w:rsidRPr="00F94B3E">
        <w:rPr>
          <w:szCs w:val="20"/>
        </w:rPr>
        <w:t xml:space="preserve">к решению Думы </w:t>
      </w:r>
    </w:p>
    <w:p w:rsidR="00CA7727" w:rsidRPr="00F94B3E" w:rsidRDefault="00CA7727" w:rsidP="006F09FD">
      <w:pPr>
        <w:tabs>
          <w:tab w:val="left" w:pos="8505"/>
          <w:tab w:val="left" w:pos="8647"/>
        </w:tabs>
        <w:ind w:left="7080" w:right="29"/>
        <w:rPr>
          <w:szCs w:val="20"/>
        </w:rPr>
      </w:pPr>
      <w:r w:rsidRPr="00F94B3E">
        <w:rPr>
          <w:szCs w:val="20"/>
        </w:rPr>
        <w:t xml:space="preserve">Тальниковского </w:t>
      </w:r>
    </w:p>
    <w:p w:rsidR="00CA7727" w:rsidRPr="00F94B3E" w:rsidRDefault="00CA7727" w:rsidP="006F09FD">
      <w:pPr>
        <w:tabs>
          <w:tab w:val="left" w:pos="8505"/>
          <w:tab w:val="left" w:pos="8647"/>
        </w:tabs>
        <w:ind w:left="7080" w:right="29"/>
        <w:rPr>
          <w:szCs w:val="20"/>
        </w:rPr>
      </w:pPr>
      <w:r w:rsidRPr="00F94B3E">
        <w:rPr>
          <w:szCs w:val="20"/>
        </w:rPr>
        <w:t>муниципального образования</w:t>
      </w:r>
    </w:p>
    <w:p w:rsidR="00CA7727" w:rsidRDefault="009500DB" w:rsidP="006F09FD">
      <w:pPr>
        <w:ind w:left="7080" w:right="29"/>
        <w:rPr>
          <w:sz w:val="20"/>
          <w:szCs w:val="20"/>
        </w:rPr>
      </w:pPr>
      <w:r>
        <w:rPr>
          <w:szCs w:val="20"/>
        </w:rPr>
        <w:t>от 30.09.2013 г.</w:t>
      </w:r>
      <w:r w:rsidR="00CA7727" w:rsidRPr="00F94B3E">
        <w:rPr>
          <w:szCs w:val="20"/>
        </w:rPr>
        <w:t xml:space="preserve"> № </w:t>
      </w:r>
      <w:r>
        <w:rPr>
          <w:szCs w:val="20"/>
        </w:rPr>
        <w:t>58</w:t>
      </w:r>
    </w:p>
    <w:p w:rsidR="00CA7727" w:rsidRDefault="00CA7727" w:rsidP="006B44AF">
      <w:pPr>
        <w:rPr>
          <w:sz w:val="28"/>
          <w:szCs w:val="28"/>
        </w:rPr>
      </w:pPr>
    </w:p>
    <w:p w:rsidR="00CA7727" w:rsidRDefault="00CA7727" w:rsidP="006B44AF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CA7727" w:rsidRDefault="00CA7727" w:rsidP="006B44AF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информации о деятельности органов местного самоуправления Тальниковского муниципального образования, размещаемой в</w:t>
      </w:r>
      <w:r>
        <w:rPr>
          <w:b/>
          <w:sz w:val="28"/>
          <w:szCs w:val="28"/>
        </w:rPr>
        <w:t xml:space="preserve"> информационно-телекоммуникационной</w:t>
      </w:r>
      <w:r>
        <w:rPr>
          <w:b/>
          <w:color w:val="000000"/>
          <w:sz w:val="28"/>
          <w:szCs w:val="28"/>
        </w:rPr>
        <w:t xml:space="preserve"> сети «Интернет»</w:t>
      </w:r>
    </w:p>
    <w:p w:rsidR="00CA7727" w:rsidRDefault="00CA7727" w:rsidP="006B44AF">
      <w:pPr>
        <w:ind w:left="-540"/>
        <w:jc w:val="both"/>
        <w:rPr>
          <w:color w:val="000000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1081"/>
        <w:gridCol w:w="3452"/>
        <w:gridCol w:w="3155"/>
        <w:gridCol w:w="2464"/>
      </w:tblGrid>
      <w:tr w:rsidR="00CA7727" w:rsidTr="006B44AF">
        <w:trPr>
          <w:tblHeader/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информации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Периодичность размещения, сроки обновления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 за предоставление информации</w:t>
            </w:r>
          </w:p>
        </w:tc>
      </w:tr>
      <w:tr w:rsidR="00CA7727" w:rsidTr="006B44AF">
        <w:trPr>
          <w:trHeight w:val="331"/>
          <w:tblHeader/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A7727" w:rsidTr="006B44A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>
                <w:rPr>
                  <w:color w:val="000000"/>
                  <w:lang w:val="en-US"/>
                </w:rPr>
                <w:t>I</w:t>
              </w:r>
              <w:r>
                <w:rPr>
                  <w:b/>
                  <w:color w:val="000000"/>
                </w:rPr>
                <w:t>.</w:t>
              </w:r>
            </w:smartTag>
            <w:r>
              <w:rPr>
                <w:b/>
                <w:color w:val="000000"/>
              </w:rPr>
              <w:t xml:space="preserve"> Общая информация об органах местного самоуправления Тальниковского муниципального образования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Полное и сокращенное наименование органа местного самоуправления Тальниковского муниципального образования, почтовый адрес, номера телефонов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Поддерживается в актуальном состоянии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trHeight w:val="2091"/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 xml:space="preserve">Сведения о полномочиях органов местного самоуправления Тальниковского муниципального образования. 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В течение 5 рабочих дней со дня вступления в силу соответствующих нормативных правовых  актов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Структура органов местного самоуправления (фамилия, имя, отчество, а также при согласии указанных лиц иные сведения)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В течение 5 рабочих дней со дня утверждения либо изменения структуры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Сведения о главе Тальниковского муниципального образования (фамилия, имя, отчество)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В течение 5 рабочих дней со дня назначения.</w:t>
            </w:r>
          </w:p>
          <w:p w:rsidR="00CA7727" w:rsidRDefault="00CA7727">
            <w:pPr>
              <w:spacing w:before="120" w:after="120"/>
              <w:jc w:val="center"/>
            </w:pPr>
            <w:r>
              <w:t>Поддерживается в актуальном состоянии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Информация о нормотворческой деятельности органов местного самоуправления</w:t>
            </w:r>
            <w:r>
              <w:rPr>
                <w:b/>
                <w:color w:val="000000"/>
              </w:rPr>
              <w:t xml:space="preserve"> Тальниковского муниципального образования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 xml:space="preserve">Муниципальные нормативные </w:t>
            </w:r>
            <w:r>
              <w:lastRenderedPageBreak/>
              <w:t>правовые акты, изданные органами местного самоуправления Тальниковского муниципального образования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lastRenderedPageBreak/>
              <w:t xml:space="preserve">В течение 10 рабочих дней </w:t>
            </w:r>
            <w:r>
              <w:lastRenderedPageBreak/>
              <w:t>со дня опубликования (регистрации)</w:t>
            </w:r>
          </w:p>
          <w:p w:rsidR="00CA7727" w:rsidRDefault="00CA7727">
            <w:pPr>
              <w:spacing w:before="120" w:after="120"/>
              <w:jc w:val="center"/>
            </w:pP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lastRenderedPageBreak/>
              <w:t xml:space="preserve">Специалисты </w:t>
            </w:r>
            <w:r>
              <w:lastRenderedPageBreak/>
              <w:t>администрации в компетенции которых находится разработка НПА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lastRenderedPageBreak/>
              <w:t>6.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Сведения о судебных постановлениях по делам о признании недействующими нормативных правовых актов органов местного самоуправления Тальниковского муниципального образования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Не позднее 5 рабочих дней с момента вступления в законную силу решения суда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 xml:space="preserve"> 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Административные регламенты и стандарты муниципальных услуг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В течение 5 рабочих дней со дня утверждения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Специалисты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Тексты проектов нормативных правовых актов, внесенных в органы местных самоуправлений Тальниковского муниципального образования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В течение 5 рабочих дней с момента внесения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Специалисты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9.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В течение 5 рабочих дней со дня размещения заказа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Специалист администрации</w:t>
            </w:r>
          </w:p>
        </w:tc>
      </w:tr>
      <w:tr w:rsidR="00CA7727" w:rsidTr="006B44AF">
        <w:trPr>
          <w:trHeight w:val="1807"/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 w:rsidP="00AC6CE9">
            <w:pPr>
              <w:spacing w:before="120" w:after="120"/>
              <w:jc w:val="center"/>
            </w:pPr>
            <w:r>
              <w:lastRenderedPageBreak/>
              <w:t>10.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Установленная форма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Поддерживается в актуальном состоянии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III. Иная информация о текущей деятельности органов местного самоуправления</w:t>
            </w:r>
            <w:r>
              <w:rPr>
                <w:b/>
                <w:color w:val="000000"/>
              </w:rPr>
              <w:t xml:space="preserve"> Тальниковского муниципального образования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 w:rsidP="00AC6CE9">
            <w:pPr>
              <w:spacing w:before="120" w:after="120"/>
              <w:jc w:val="center"/>
            </w:pPr>
            <w:r>
              <w:t>11.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Информация об участии органов местного самоуправления Тальниковского муниципального образования в целевых и иных программах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Размещается ежеквартально. Поддерживается в актуальном состоянии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Специалисты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 w:rsidP="00AC6CE9">
            <w:pPr>
              <w:spacing w:before="120" w:after="120"/>
              <w:jc w:val="center"/>
            </w:pPr>
            <w:r>
              <w:t>12.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Информация о кадровом обеспечении органов местного самоуправления Тальниковского муниципального образования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Поддерживается в актуальном состоянии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 w:rsidP="00AC6CE9">
            <w:pPr>
              <w:spacing w:before="120" w:after="120"/>
              <w:jc w:val="center"/>
            </w:pPr>
            <w:r>
              <w:t>13.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Информация о принимаемых мерах по противодействию коррупции в органах местного самоуправления Тальниковского муниципального образования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 w:rsidP="004B696B">
            <w:pPr>
              <w:spacing w:before="120" w:after="120"/>
              <w:jc w:val="center"/>
            </w:pPr>
            <w:r>
              <w:t>Поддерживается в актуальном состоянии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b/>
                <w:highlight w:val="yellow"/>
              </w:rPr>
            </w:pPr>
            <w:r>
              <w:rPr>
                <w:b/>
                <w:lang w:val="en-US"/>
              </w:rPr>
              <w:t>lV</w:t>
            </w:r>
            <w:r>
              <w:rPr>
                <w:b/>
              </w:rPr>
              <w:t xml:space="preserve">. Статистическая информация о деятельности органов местного самоуправления </w:t>
            </w:r>
            <w:r>
              <w:rPr>
                <w:b/>
                <w:color w:val="000000"/>
              </w:rPr>
              <w:t>Тальниковского муниципального образования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14.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органов местного самоуправления Тальниковского муниципального образования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 w:rsidP="004B696B">
            <w:pPr>
              <w:spacing w:before="120" w:after="120"/>
              <w:jc w:val="center"/>
            </w:pPr>
            <w:r>
              <w:t>Поддерживается в актуальном состоянии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Специалисты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 xml:space="preserve">. Информация о работе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 w:rsidP="00AC6CE9">
            <w:pPr>
              <w:spacing w:before="120" w:after="120"/>
              <w:jc w:val="center"/>
            </w:pPr>
            <w:r>
              <w:t>15.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Поддерживается в актуальном состоянии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16.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Фамилия, имя и отчество должностных лиц</w:t>
            </w:r>
            <w:r>
              <w:rPr>
                <w:b/>
              </w:rPr>
              <w:t xml:space="preserve"> </w:t>
            </w:r>
            <w:r>
              <w:t xml:space="preserve">органов местного самоуправления </w:t>
            </w:r>
            <w:r>
              <w:rPr>
                <w:color w:val="000000"/>
              </w:rPr>
              <w:t>Тальниковского муниципального образования</w:t>
            </w:r>
            <w:r>
              <w:t xml:space="preserve">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В течение 5 рабочих дней со дня назначения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17.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Ежеквартально</w:t>
            </w: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Главный специалист администрации</w:t>
            </w:r>
          </w:p>
        </w:tc>
      </w:tr>
      <w:tr w:rsidR="00CA7727" w:rsidTr="006B44AF">
        <w:trPr>
          <w:jc w:val="center"/>
        </w:trPr>
        <w:tc>
          <w:tcPr>
            <w:tcW w:w="108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 w:rsidP="00AC6CE9">
            <w:pPr>
              <w:spacing w:before="120" w:after="120"/>
              <w:jc w:val="center"/>
            </w:pPr>
            <w:r>
              <w:lastRenderedPageBreak/>
              <w:t>18.</w:t>
            </w:r>
          </w:p>
        </w:tc>
        <w:tc>
          <w:tcPr>
            <w:tcW w:w="34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</w:pPr>
            <w:r>
              <w:t xml:space="preserve">Иная информация о деятельности органов местного самоуправления </w:t>
            </w:r>
            <w:r>
              <w:rPr>
                <w:color w:val="000000"/>
              </w:rPr>
              <w:t>Тальниковского муниципального образования</w:t>
            </w:r>
            <w:r>
              <w:t>, в соответствии с законодательством РФ</w:t>
            </w:r>
          </w:p>
        </w:tc>
        <w:tc>
          <w:tcPr>
            <w:tcW w:w="3155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</w:p>
        </w:tc>
        <w:tc>
          <w:tcPr>
            <w:tcW w:w="246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A7727" w:rsidRDefault="00CA7727">
            <w:pPr>
              <w:spacing w:before="120" w:after="120"/>
              <w:jc w:val="center"/>
            </w:pPr>
            <w:r>
              <w:t>Специалисты администрации</w:t>
            </w:r>
          </w:p>
        </w:tc>
      </w:tr>
      <w:bookmarkEnd w:id="0"/>
    </w:tbl>
    <w:p w:rsidR="00CA7727" w:rsidRDefault="00CA7727" w:rsidP="006B44AF">
      <w:pPr>
        <w:tabs>
          <w:tab w:val="right" w:pos="9355"/>
        </w:tabs>
        <w:jc w:val="both"/>
        <w:rPr>
          <w:sz w:val="28"/>
        </w:rPr>
      </w:pPr>
    </w:p>
    <w:p w:rsidR="00CA7727" w:rsidRDefault="00CA7727" w:rsidP="006B44AF"/>
    <w:p w:rsidR="00CA7727" w:rsidRDefault="00CA7727" w:rsidP="006B44AF"/>
    <w:p w:rsidR="00CA7727" w:rsidRDefault="00CA7727" w:rsidP="006B44AF"/>
    <w:p w:rsidR="00CA7727" w:rsidRDefault="00CA7727" w:rsidP="006B44AF"/>
    <w:p w:rsidR="00CA7727" w:rsidRDefault="00CA7727" w:rsidP="006B44AF"/>
    <w:p w:rsidR="00CA7727" w:rsidRDefault="00CA7727" w:rsidP="006B44AF"/>
    <w:p w:rsidR="00CA7727" w:rsidRDefault="00CA7727" w:rsidP="006B44AF"/>
    <w:p w:rsidR="00CA7727" w:rsidRDefault="00CA7727" w:rsidP="006B44AF"/>
    <w:p w:rsidR="00CA7727" w:rsidRDefault="00CA7727"/>
    <w:sectPr w:rsidR="00CA7727" w:rsidSect="00293481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6F" w:rsidRDefault="00836B6F">
      <w:r>
        <w:separator/>
      </w:r>
    </w:p>
  </w:endnote>
  <w:endnote w:type="continuationSeparator" w:id="0">
    <w:p w:rsidR="00836B6F" w:rsidRDefault="0083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6F" w:rsidRDefault="00836B6F">
      <w:r>
        <w:separator/>
      </w:r>
    </w:p>
  </w:footnote>
  <w:footnote w:type="continuationSeparator" w:id="0">
    <w:p w:rsidR="00836B6F" w:rsidRDefault="00836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7" w:rsidRDefault="005C64C4" w:rsidP="00C707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77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7727" w:rsidRDefault="00CA77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7" w:rsidRDefault="005C64C4" w:rsidP="00C707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77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00DB">
      <w:rPr>
        <w:rStyle w:val="a9"/>
        <w:noProof/>
      </w:rPr>
      <w:t>8</w:t>
    </w:r>
    <w:r>
      <w:rPr>
        <w:rStyle w:val="a9"/>
      </w:rPr>
      <w:fldChar w:fldCharType="end"/>
    </w:r>
  </w:p>
  <w:p w:rsidR="00CA7727" w:rsidRDefault="00CA772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4AF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292C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3481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6628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96B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4C4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19F8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44AF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09FD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5DD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2926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3A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36B6F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377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38C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0DB"/>
    <w:rsid w:val="0095064A"/>
    <w:rsid w:val="009506B1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6CE9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66E8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57C7F"/>
    <w:rsid w:val="00C6151D"/>
    <w:rsid w:val="00C628A1"/>
    <w:rsid w:val="00C63125"/>
    <w:rsid w:val="00C6376F"/>
    <w:rsid w:val="00C63FBB"/>
    <w:rsid w:val="00C6663A"/>
    <w:rsid w:val="00C70786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A7727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4B3E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44AF"/>
    <w:rPr>
      <w:rFonts w:ascii="Times New Roman" w:hAnsi="Times New Roman" w:cs="Times New Roman"/>
      <w:color w:val="106BBE"/>
    </w:rPr>
  </w:style>
  <w:style w:type="character" w:styleId="a4">
    <w:name w:val="Strong"/>
    <w:basedOn w:val="a0"/>
    <w:uiPriority w:val="99"/>
    <w:qFormat/>
    <w:rsid w:val="006B44A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94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B3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934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4A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2934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1576</Words>
  <Characters>8985</Characters>
  <Application>Microsoft Office Word</Application>
  <DocSecurity>0</DocSecurity>
  <Lines>74</Lines>
  <Paragraphs>21</Paragraphs>
  <ScaleCrop>false</ScaleCrop>
  <Company>Microsoft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2013-10-07T01:59:00Z</cp:lastPrinted>
  <dcterms:created xsi:type="dcterms:W3CDTF">2013-09-30T01:47:00Z</dcterms:created>
  <dcterms:modified xsi:type="dcterms:W3CDTF">2013-10-08T02:00:00Z</dcterms:modified>
</cp:coreProperties>
</file>