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9" w:rsidRPr="005D7437" w:rsidRDefault="003C7B89" w:rsidP="00DA3A99">
      <w:pPr>
        <w:jc w:val="center"/>
      </w:pPr>
    </w:p>
    <w:p w:rsidR="00406170" w:rsidRPr="00617EF9" w:rsidRDefault="00406170" w:rsidP="00DA3A99">
      <w:pPr>
        <w:jc w:val="center"/>
        <w:rPr>
          <w:b/>
        </w:rPr>
      </w:pPr>
      <w:r w:rsidRPr="00617EF9">
        <w:rPr>
          <w:b/>
        </w:rPr>
        <w:t xml:space="preserve">ПРОТОКОЛ  № </w:t>
      </w:r>
      <w:r w:rsidR="008239E7">
        <w:rPr>
          <w:b/>
        </w:rPr>
        <w:t>2</w:t>
      </w:r>
      <w:r w:rsidR="008C0DC8">
        <w:rPr>
          <w:b/>
        </w:rPr>
        <w:t>7</w:t>
      </w:r>
    </w:p>
    <w:p w:rsidR="00406170" w:rsidRPr="00617EF9" w:rsidRDefault="00461C35" w:rsidP="003C3F15">
      <w:pPr>
        <w:jc w:val="center"/>
        <w:rPr>
          <w:b/>
        </w:rPr>
      </w:pPr>
      <w:r>
        <w:rPr>
          <w:b/>
        </w:rPr>
        <w:t>З</w:t>
      </w:r>
      <w:r w:rsidR="00406170" w:rsidRPr="00617EF9">
        <w:rPr>
          <w:b/>
        </w:rPr>
        <w:t>аседания Думы Черемховского районного муниципального образования</w:t>
      </w:r>
    </w:p>
    <w:p w:rsidR="00406170" w:rsidRPr="00617EF9" w:rsidRDefault="00406170" w:rsidP="003C3F15">
      <w:pPr>
        <w:tabs>
          <w:tab w:val="left" w:pos="2955"/>
        </w:tabs>
        <w:jc w:val="center"/>
        <w:rPr>
          <w:b/>
        </w:rPr>
      </w:pPr>
      <w:r w:rsidRPr="00617EF9">
        <w:rPr>
          <w:b/>
        </w:rPr>
        <w:t>( пятого созыва)</w:t>
      </w:r>
    </w:p>
    <w:p w:rsidR="00406170" w:rsidRPr="00617EF9" w:rsidRDefault="00406170" w:rsidP="003C3F15">
      <w:pPr>
        <w:tabs>
          <w:tab w:val="left" w:pos="2955"/>
        </w:tabs>
        <w:jc w:val="center"/>
        <w:rPr>
          <w:b/>
        </w:rPr>
      </w:pPr>
    </w:p>
    <w:p w:rsidR="00406170" w:rsidRPr="00617EF9" w:rsidRDefault="00406170" w:rsidP="00DA3A99">
      <w:pPr>
        <w:tabs>
          <w:tab w:val="left" w:pos="4620"/>
          <w:tab w:val="left" w:pos="7755"/>
        </w:tabs>
        <w:jc w:val="both"/>
        <w:rPr>
          <w:b/>
        </w:rPr>
      </w:pPr>
      <w:r w:rsidRPr="00617EF9">
        <w:rPr>
          <w:b/>
        </w:rPr>
        <w:t xml:space="preserve">от </w:t>
      </w:r>
      <w:r w:rsidR="004B7A8E">
        <w:rPr>
          <w:b/>
        </w:rPr>
        <w:t>19</w:t>
      </w:r>
      <w:r w:rsidR="00210608" w:rsidRPr="00617EF9">
        <w:rPr>
          <w:b/>
        </w:rPr>
        <w:t xml:space="preserve"> </w:t>
      </w:r>
      <w:r w:rsidR="004B7A8E">
        <w:rPr>
          <w:b/>
        </w:rPr>
        <w:t>октября</w:t>
      </w:r>
      <w:r w:rsidR="00D276DC" w:rsidRPr="00617EF9">
        <w:rPr>
          <w:b/>
        </w:rPr>
        <w:t xml:space="preserve"> </w:t>
      </w:r>
      <w:r w:rsidRPr="00617EF9">
        <w:rPr>
          <w:b/>
        </w:rPr>
        <w:t>20</w:t>
      </w:r>
      <w:r w:rsidR="00ED3BED" w:rsidRPr="00617EF9">
        <w:rPr>
          <w:b/>
        </w:rPr>
        <w:t>1</w:t>
      </w:r>
      <w:r w:rsidR="008239E7">
        <w:rPr>
          <w:b/>
        </w:rPr>
        <w:t>1</w:t>
      </w:r>
      <w:r w:rsidRPr="00617EF9">
        <w:rPr>
          <w:b/>
        </w:rPr>
        <w:t xml:space="preserve"> года</w:t>
      </w:r>
      <w:r w:rsidRPr="00617EF9">
        <w:rPr>
          <w:b/>
        </w:rPr>
        <w:tab/>
      </w:r>
      <w:r w:rsidR="00D276DC" w:rsidRPr="00617EF9">
        <w:rPr>
          <w:b/>
        </w:rPr>
        <w:tab/>
      </w:r>
      <w:r w:rsidRPr="00617EF9">
        <w:rPr>
          <w:b/>
        </w:rPr>
        <w:t>г. Черемхово</w:t>
      </w:r>
    </w:p>
    <w:p w:rsidR="00B46851" w:rsidRPr="004615C4" w:rsidRDefault="00B46851" w:rsidP="00DA3A99">
      <w:pPr>
        <w:tabs>
          <w:tab w:val="left" w:pos="4620"/>
          <w:tab w:val="left" w:pos="7755"/>
        </w:tabs>
        <w:jc w:val="both"/>
        <w:rPr>
          <w:b/>
          <w:highlight w:val="green"/>
        </w:rPr>
      </w:pPr>
    </w:p>
    <w:p w:rsidR="00406170" w:rsidRPr="00617EF9" w:rsidRDefault="00406170" w:rsidP="00DA3A99">
      <w:pPr>
        <w:tabs>
          <w:tab w:val="left" w:pos="7755"/>
        </w:tabs>
        <w:jc w:val="both"/>
      </w:pPr>
      <w:r w:rsidRPr="00617EF9">
        <w:rPr>
          <w:b/>
        </w:rPr>
        <w:t xml:space="preserve">          Присутствовали:</w:t>
      </w:r>
    </w:p>
    <w:p w:rsidR="009E169F" w:rsidRDefault="00406170" w:rsidP="00DA3A99">
      <w:pPr>
        <w:tabs>
          <w:tab w:val="left" w:pos="7755"/>
        </w:tabs>
        <w:jc w:val="both"/>
        <w:rPr>
          <w:b/>
        </w:rPr>
      </w:pPr>
      <w:r w:rsidRPr="00617EF9">
        <w:rPr>
          <w:b/>
        </w:rPr>
        <w:t xml:space="preserve">                              Депутаты Думы:</w:t>
      </w:r>
    </w:p>
    <w:p w:rsidR="009E169F" w:rsidRDefault="009E169F" w:rsidP="009E169F">
      <w:pPr>
        <w:numPr>
          <w:ilvl w:val="0"/>
          <w:numId w:val="26"/>
        </w:numPr>
        <w:tabs>
          <w:tab w:val="left" w:pos="7755"/>
        </w:tabs>
        <w:jc w:val="both"/>
      </w:pPr>
      <w:r w:rsidRPr="00153B21">
        <w:t>Ярошевич Татьяна Анатольевна</w:t>
      </w:r>
      <w:r w:rsidR="00153B21">
        <w:t>, округ № 4</w:t>
      </w:r>
    </w:p>
    <w:p w:rsidR="00153B21" w:rsidRDefault="00153B21" w:rsidP="009E169F">
      <w:pPr>
        <w:numPr>
          <w:ilvl w:val="0"/>
          <w:numId w:val="26"/>
        </w:numPr>
        <w:tabs>
          <w:tab w:val="left" w:pos="7755"/>
        </w:tabs>
        <w:jc w:val="both"/>
      </w:pPr>
      <w:r>
        <w:t>Дегтярёва Оксана Владимировна, округ № 6</w:t>
      </w:r>
    </w:p>
    <w:p w:rsidR="003B4AE8" w:rsidRDefault="003B4AE8" w:rsidP="009E169F">
      <w:pPr>
        <w:numPr>
          <w:ilvl w:val="0"/>
          <w:numId w:val="26"/>
        </w:numPr>
        <w:tabs>
          <w:tab w:val="left" w:pos="7755"/>
        </w:tabs>
        <w:jc w:val="both"/>
      </w:pPr>
      <w:r>
        <w:t>Паршуткин Петр Петрович, округ № 7</w:t>
      </w:r>
    </w:p>
    <w:p w:rsidR="00153B21" w:rsidRDefault="00153B21" w:rsidP="009E169F">
      <w:pPr>
        <w:numPr>
          <w:ilvl w:val="0"/>
          <w:numId w:val="26"/>
        </w:numPr>
        <w:tabs>
          <w:tab w:val="left" w:pos="7755"/>
        </w:tabs>
        <w:jc w:val="both"/>
      </w:pPr>
      <w:r>
        <w:t>Никитин Григорий Сергеевич, округ № 10</w:t>
      </w:r>
    </w:p>
    <w:p w:rsidR="00EB5CA2" w:rsidRDefault="00EB5CA2" w:rsidP="009E169F">
      <w:pPr>
        <w:numPr>
          <w:ilvl w:val="0"/>
          <w:numId w:val="26"/>
        </w:numPr>
        <w:tabs>
          <w:tab w:val="left" w:pos="7755"/>
        </w:tabs>
        <w:jc w:val="both"/>
      </w:pPr>
      <w:r>
        <w:t>Евдокимов Петр Александрович, округ № 1</w:t>
      </w:r>
    </w:p>
    <w:p w:rsidR="008239E7" w:rsidRDefault="008239E7" w:rsidP="009E169F">
      <w:pPr>
        <w:numPr>
          <w:ilvl w:val="0"/>
          <w:numId w:val="26"/>
        </w:numPr>
        <w:tabs>
          <w:tab w:val="left" w:pos="7755"/>
        </w:tabs>
        <w:jc w:val="both"/>
      </w:pPr>
      <w:r>
        <w:t>Кривой Валерий Васильевич, округ № 2</w:t>
      </w:r>
    </w:p>
    <w:p w:rsidR="00BC7A25" w:rsidRDefault="00BC7A25" w:rsidP="009E169F">
      <w:pPr>
        <w:numPr>
          <w:ilvl w:val="0"/>
          <w:numId w:val="26"/>
        </w:numPr>
        <w:tabs>
          <w:tab w:val="left" w:pos="7755"/>
        </w:tabs>
        <w:jc w:val="both"/>
      </w:pPr>
      <w:r>
        <w:t>Сувит Елена Михайловна, округ № 8</w:t>
      </w:r>
    </w:p>
    <w:p w:rsidR="003C3F15" w:rsidRDefault="003C3F15" w:rsidP="009E169F">
      <w:pPr>
        <w:numPr>
          <w:ilvl w:val="0"/>
          <w:numId w:val="26"/>
        </w:numPr>
        <w:tabs>
          <w:tab w:val="left" w:pos="7755"/>
        </w:tabs>
        <w:jc w:val="both"/>
      </w:pPr>
      <w:r>
        <w:t>Скворцов Александр Михайлович, округ № 13</w:t>
      </w:r>
    </w:p>
    <w:p w:rsidR="004B7A8E" w:rsidRDefault="004B7A8E" w:rsidP="009E169F">
      <w:pPr>
        <w:numPr>
          <w:ilvl w:val="0"/>
          <w:numId w:val="26"/>
        </w:numPr>
        <w:tabs>
          <w:tab w:val="left" w:pos="7755"/>
        </w:tabs>
        <w:jc w:val="both"/>
      </w:pPr>
      <w:r>
        <w:t>Лыткина Альфия Барыекна, округ № 12</w:t>
      </w:r>
    </w:p>
    <w:p w:rsidR="004B7A8E" w:rsidRDefault="004B7A8E" w:rsidP="009E169F">
      <w:pPr>
        <w:numPr>
          <w:ilvl w:val="0"/>
          <w:numId w:val="26"/>
        </w:numPr>
        <w:tabs>
          <w:tab w:val="left" w:pos="7755"/>
        </w:tabs>
        <w:jc w:val="both"/>
      </w:pPr>
      <w:r>
        <w:t>Митюков Владимир Каземирович, округ № 5</w:t>
      </w:r>
    </w:p>
    <w:p w:rsidR="004B7A8E" w:rsidRDefault="004B7A8E" w:rsidP="009E169F">
      <w:pPr>
        <w:numPr>
          <w:ilvl w:val="0"/>
          <w:numId w:val="26"/>
        </w:numPr>
        <w:tabs>
          <w:tab w:val="left" w:pos="7755"/>
        </w:tabs>
        <w:jc w:val="both"/>
      </w:pPr>
      <w:r>
        <w:t>Бедушвиль Валерий Игнатьевич, округ № 3</w:t>
      </w:r>
    </w:p>
    <w:p w:rsidR="00210608" w:rsidRPr="009E169F" w:rsidRDefault="00406170" w:rsidP="00DA3A99">
      <w:pPr>
        <w:tabs>
          <w:tab w:val="left" w:pos="7755"/>
        </w:tabs>
        <w:jc w:val="both"/>
        <w:rPr>
          <w:b/>
        </w:rPr>
      </w:pPr>
      <w:r w:rsidRPr="00617EF9">
        <w:t xml:space="preserve">                     </w:t>
      </w:r>
    </w:p>
    <w:p w:rsidR="00406170" w:rsidRDefault="00210608" w:rsidP="00DA3A99">
      <w:pPr>
        <w:tabs>
          <w:tab w:val="left" w:pos="7755"/>
        </w:tabs>
        <w:jc w:val="both"/>
        <w:rPr>
          <w:b/>
        </w:rPr>
      </w:pPr>
      <w:r w:rsidRPr="00617EF9">
        <w:t xml:space="preserve">     </w:t>
      </w:r>
      <w:r w:rsidR="00406170" w:rsidRPr="00617EF9">
        <w:t xml:space="preserve"> </w:t>
      </w:r>
      <w:r w:rsidR="00451C09" w:rsidRPr="00617EF9">
        <w:rPr>
          <w:b/>
        </w:rPr>
        <w:t>Принимали участие:</w:t>
      </w:r>
    </w:p>
    <w:p w:rsidR="00B168E8" w:rsidRPr="00B168E8" w:rsidRDefault="00B168E8" w:rsidP="00DA3A99">
      <w:pPr>
        <w:tabs>
          <w:tab w:val="left" w:pos="7755"/>
        </w:tabs>
        <w:jc w:val="both"/>
      </w:pPr>
      <w:r w:rsidRPr="00B168E8">
        <w:t>1. Шапенков Юрий Петрович, мэр</w:t>
      </w:r>
    </w:p>
    <w:p w:rsidR="003B4AE8" w:rsidRDefault="00B168E8" w:rsidP="003B4AE8">
      <w:pPr>
        <w:tabs>
          <w:tab w:val="left" w:pos="7755"/>
        </w:tabs>
        <w:jc w:val="both"/>
      </w:pPr>
      <w:r>
        <w:t>2</w:t>
      </w:r>
      <w:r w:rsidR="003B4AE8">
        <w:t>. Павличенко Борис Николаевич, заместитель мэра по вопросам жизнеобеспечения.</w:t>
      </w:r>
    </w:p>
    <w:p w:rsidR="00277E46" w:rsidRDefault="00B168E8" w:rsidP="00277E46">
      <w:pPr>
        <w:tabs>
          <w:tab w:val="left" w:pos="7755"/>
        </w:tabs>
        <w:jc w:val="both"/>
      </w:pPr>
      <w:r>
        <w:t>3</w:t>
      </w:r>
      <w:r w:rsidR="00277E46">
        <w:t xml:space="preserve">. </w:t>
      </w:r>
      <w:r w:rsidR="00277E46" w:rsidRPr="00617EF9">
        <w:t>Веретнова Тамара Степановна, руководитель аппарата.</w:t>
      </w:r>
    </w:p>
    <w:p w:rsidR="003C3F15" w:rsidRDefault="00B168E8" w:rsidP="00277E46">
      <w:pPr>
        <w:tabs>
          <w:tab w:val="left" w:pos="7755"/>
        </w:tabs>
        <w:jc w:val="both"/>
      </w:pPr>
      <w:r>
        <w:t>4</w:t>
      </w:r>
      <w:r w:rsidR="003C3F15">
        <w:t>. Беляева Екатерина Владимировна, заместитель мэра по социальным вопросам.</w:t>
      </w:r>
    </w:p>
    <w:p w:rsidR="00C301D8" w:rsidRDefault="00406170" w:rsidP="00DA3A99">
      <w:pPr>
        <w:tabs>
          <w:tab w:val="left" w:pos="7755"/>
        </w:tabs>
        <w:jc w:val="both"/>
      </w:pPr>
      <w:r w:rsidRPr="00912BD8">
        <w:t xml:space="preserve"> </w:t>
      </w:r>
    </w:p>
    <w:p w:rsidR="00461C35" w:rsidRPr="00912BD8" w:rsidRDefault="00461C35" w:rsidP="00DA3A99">
      <w:pPr>
        <w:tabs>
          <w:tab w:val="left" w:pos="7755"/>
        </w:tabs>
        <w:jc w:val="both"/>
      </w:pPr>
    </w:p>
    <w:p w:rsidR="00406170" w:rsidRPr="00617EF9" w:rsidRDefault="00406170" w:rsidP="00DA3A99">
      <w:pPr>
        <w:tabs>
          <w:tab w:val="left" w:pos="7755"/>
        </w:tabs>
        <w:jc w:val="both"/>
        <w:rPr>
          <w:b/>
        </w:rPr>
      </w:pPr>
      <w:r w:rsidRPr="00617EF9">
        <w:t xml:space="preserve">   </w:t>
      </w:r>
      <w:r w:rsidRPr="00617EF9">
        <w:rPr>
          <w:b/>
        </w:rPr>
        <w:t>Приглашённые:</w:t>
      </w:r>
    </w:p>
    <w:p w:rsidR="00BC7A25" w:rsidRDefault="00BC7A25" w:rsidP="00BC7A25">
      <w:r>
        <w:t>1.</w:t>
      </w:r>
      <w:r w:rsidRPr="00BC7A25">
        <w:t xml:space="preserve"> </w:t>
      </w:r>
      <w:r>
        <w:t>Ермаков Сергей Анатольевич, начальник отдела правового обеспечения.</w:t>
      </w:r>
    </w:p>
    <w:p w:rsidR="00BC7A25" w:rsidRDefault="00277E46" w:rsidP="00BC7A25">
      <w:r>
        <w:t>2</w:t>
      </w:r>
      <w:r w:rsidR="00005963">
        <w:t xml:space="preserve">. </w:t>
      </w:r>
      <w:r w:rsidR="00BC7A25">
        <w:t>Кудлай Анна Анатольевна, аудитор Думы ЧРМО.</w:t>
      </w:r>
    </w:p>
    <w:p w:rsidR="004B7A8E" w:rsidRDefault="00BC7A25" w:rsidP="004B7A8E">
      <w:pPr>
        <w:jc w:val="both"/>
      </w:pPr>
      <w:r>
        <w:t xml:space="preserve">3. </w:t>
      </w:r>
      <w:r w:rsidR="004B7A8E">
        <w:t>Антипова Ирина Викторовна, заведующая сектором кадровой службы.</w:t>
      </w:r>
    </w:p>
    <w:p w:rsidR="004B7A8E" w:rsidRDefault="004B7A8E" w:rsidP="004B7A8E">
      <w:pPr>
        <w:jc w:val="both"/>
      </w:pPr>
      <w:r>
        <w:t xml:space="preserve">4. </w:t>
      </w:r>
      <w:r w:rsidRPr="00894EFD">
        <w:t>Табаков Николай Андреевич  председатель комитета по управлению муниципальным имуществом</w:t>
      </w:r>
      <w:r>
        <w:t>.</w:t>
      </w:r>
    </w:p>
    <w:p w:rsidR="00B045AD" w:rsidRDefault="00B045AD" w:rsidP="003B4AE8"/>
    <w:p w:rsidR="00B045AD" w:rsidRDefault="00B045AD" w:rsidP="003B4AE8"/>
    <w:p w:rsidR="00406170" w:rsidRPr="00617EF9" w:rsidRDefault="00EB1D91" w:rsidP="00DA3A99">
      <w:pPr>
        <w:tabs>
          <w:tab w:val="left" w:pos="7755"/>
        </w:tabs>
        <w:jc w:val="both"/>
        <w:rPr>
          <w:b/>
        </w:rPr>
      </w:pPr>
      <w:r>
        <w:t xml:space="preserve"> </w:t>
      </w:r>
      <w:r w:rsidR="0020401F" w:rsidRPr="00617EF9">
        <w:rPr>
          <w:b/>
        </w:rPr>
        <w:t>Представитель прокуратуры:</w:t>
      </w:r>
    </w:p>
    <w:p w:rsidR="00277E46" w:rsidRPr="00617EF9" w:rsidRDefault="00277E46" w:rsidP="00277E46">
      <w:pPr>
        <w:tabs>
          <w:tab w:val="left" w:pos="7755"/>
        </w:tabs>
        <w:jc w:val="both"/>
      </w:pPr>
      <w:r w:rsidRPr="00617EF9">
        <w:t xml:space="preserve">1. </w:t>
      </w:r>
      <w:r w:rsidR="003C3F15">
        <w:t xml:space="preserve">Моисеева </w:t>
      </w:r>
      <w:r w:rsidR="00B168E8">
        <w:t>Наталья Павловна</w:t>
      </w:r>
    </w:p>
    <w:p w:rsidR="00406170" w:rsidRPr="00617EF9" w:rsidRDefault="004F5C6E" w:rsidP="00DA3A99">
      <w:pPr>
        <w:tabs>
          <w:tab w:val="left" w:pos="7755"/>
        </w:tabs>
        <w:jc w:val="both"/>
        <w:rPr>
          <w:b/>
        </w:rPr>
      </w:pPr>
      <w:r>
        <w:rPr>
          <w:b/>
        </w:rPr>
        <w:t xml:space="preserve">   </w:t>
      </w:r>
      <w:r w:rsidR="00406170" w:rsidRPr="00617EF9">
        <w:rPr>
          <w:b/>
        </w:rPr>
        <w:t xml:space="preserve"> Представители СМИ:</w:t>
      </w:r>
    </w:p>
    <w:p w:rsidR="00406170" w:rsidRDefault="00406170" w:rsidP="00DA3A99">
      <w:pPr>
        <w:tabs>
          <w:tab w:val="left" w:pos="7755"/>
        </w:tabs>
        <w:jc w:val="both"/>
      </w:pPr>
      <w:r w:rsidRPr="00617EF9">
        <w:t xml:space="preserve">1. </w:t>
      </w:r>
      <w:r w:rsidR="00210608" w:rsidRPr="00617EF9">
        <w:t>Каркушко Ирина Николаевна</w:t>
      </w:r>
      <w:r w:rsidRPr="00617EF9">
        <w:t xml:space="preserve">, </w:t>
      </w:r>
      <w:r w:rsidR="00C301D8" w:rsidRPr="00617EF9">
        <w:t xml:space="preserve"> редактор г</w:t>
      </w:r>
      <w:r w:rsidRPr="00617EF9">
        <w:t>азеты «Моё село-край Черемховский»</w:t>
      </w:r>
    </w:p>
    <w:p w:rsidR="00277E46" w:rsidRDefault="00277E46" w:rsidP="00DA3A99">
      <w:pPr>
        <w:tabs>
          <w:tab w:val="left" w:pos="7755"/>
        </w:tabs>
        <w:jc w:val="both"/>
        <w:rPr>
          <w:b/>
        </w:rPr>
      </w:pPr>
    </w:p>
    <w:p w:rsidR="00406170" w:rsidRPr="00AF3E32" w:rsidRDefault="00406170" w:rsidP="00DA3A99">
      <w:pPr>
        <w:tabs>
          <w:tab w:val="left" w:pos="7755"/>
        </w:tabs>
        <w:jc w:val="both"/>
        <w:rPr>
          <w:b/>
        </w:rPr>
      </w:pPr>
      <w:r w:rsidRPr="00AF3E32">
        <w:rPr>
          <w:b/>
        </w:rPr>
        <w:t>Слушали:</w:t>
      </w:r>
    </w:p>
    <w:p w:rsidR="00406170" w:rsidRPr="00AA1248" w:rsidRDefault="00406170" w:rsidP="00DA3A99">
      <w:pPr>
        <w:tabs>
          <w:tab w:val="left" w:pos="7755"/>
        </w:tabs>
        <w:jc w:val="both"/>
        <w:rPr>
          <w:b/>
          <w:i/>
        </w:rPr>
      </w:pPr>
      <w:r w:rsidRPr="00AF3E32">
        <w:rPr>
          <w:b/>
          <w:i/>
        </w:rPr>
        <w:t>Ярошевич Татьяну Анатольевну,</w:t>
      </w:r>
      <w:r w:rsidRPr="00AF3E32">
        <w:rPr>
          <w:i/>
        </w:rPr>
        <w:t xml:space="preserve"> </w:t>
      </w:r>
      <w:r w:rsidRPr="00AA1248">
        <w:rPr>
          <w:b/>
          <w:i/>
        </w:rPr>
        <w:t>Председателя Думы Черемховского районного муниципального образования</w:t>
      </w:r>
    </w:p>
    <w:p w:rsidR="00406170" w:rsidRPr="00AF3E32" w:rsidRDefault="00406170" w:rsidP="00DA3A99">
      <w:pPr>
        <w:tabs>
          <w:tab w:val="left" w:pos="7755"/>
        </w:tabs>
        <w:jc w:val="both"/>
      </w:pPr>
      <w:r w:rsidRPr="00AF3E32">
        <w:rPr>
          <w:i/>
        </w:rPr>
        <w:t xml:space="preserve">    </w:t>
      </w:r>
      <w:r w:rsidRPr="00AF3E32">
        <w:t>Татьяна</w:t>
      </w:r>
      <w:r w:rsidR="000E4A8B" w:rsidRPr="00AF3E32">
        <w:t xml:space="preserve"> Анатольевна сообщила, что из 15</w:t>
      </w:r>
      <w:r w:rsidRPr="00AF3E32">
        <w:t xml:space="preserve"> депутатов на заседании присутствуют </w:t>
      </w:r>
      <w:r w:rsidR="00451C09" w:rsidRPr="00AF3E32">
        <w:t>1</w:t>
      </w:r>
      <w:r w:rsidR="004B7A8E">
        <w:t>1</w:t>
      </w:r>
      <w:r w:rsidRPr="00AF3E32">
        <w:t>.</w:t>
      </w:r>
    </w:p>
    <w:p w:rsidR="00406170" w:rsidRDefault="00A0207C" w:rsidP="00DA3A99">
      <w:pPr>
        <w:tabs>
          <w:tab w:val="left" w:pos="7755"/>
        </w:tabs>
        <w:jc w:val="both"/>
      </w:pPr>
      <w:r w:rsidRPr="00AF3E32">
        <w:t xml:space="preserve">    </w:t>
      </w:r>
      <w:r w:rsidR="00406170" w:rsidRPr="00AF3E32">
        <w:t>Заседание при такой явке считается правомочным.</w:t>
      </w:r>
    </w:p>
    <w:p w:rsidR="00512CD9" w:rsidRPr="00512CD9" w:rsidRDefault="00512CD9" w:rsidP="00512CD9">
      <w:pPr>
        <w:jc w:val="both"/>
      </w:pPr>
      <w:r>
        <w:t xml:space="preserve">    </w:t>
      </w:r>
      <w:r w:rsidRPr="00512CD9">
        <w:t>На</w:t>
      </w:r>
      <w:r w:rsidR="00122B63">
        <w:t xml:space="preserve"> </w:t>
      </w:r>
      <w:r w:rsidR="008239E7">
        <w:t>двадцат</w:t>
      </w:r>
      <w:r w:rsidR="00277E46">
        <w:t xml:space="preserve">ь </w:t>
      </w:r>
      <w:r w:rsidR="004B7A8E">
        <w:t>седьмое</w:t>
      </w:r>
      <w:r w:rsidRPr="00512CD9">
        <w:t xml:space="preserve"> заседание Черемховской районной Думы </w:t>
      </w:r>
      <w:r w:rsidRPr="00512CD9">
        <w:rPr>
          <w:lang w:val="en-US"/>
        </w:rPr>
        <w:t>V</w:t>
      </w:r>
      <w:r w:rsidRPr="00512CD9">
        <w:t xml:space="preserve"> созыва  были вынесены </w:t>
      </w:r>
      <w:r w:rsidR="00B045AD">
        <w:t xml:space="preserve">    </w:t>
      </w:r>
      <w:r w:rsidR="004B7A8E">
        <w:t>6</w:t>
      </w:r>
      <w:r w:rsidR="00005963">
        <w:t xml:space="preserve"> </w:t>
      </w:r>
      <w:r w:rsidRPr="00512CD9">
        <w:t xml:space="preserve"> вопрос</w:t>
      </w:r>
      <w:r w:rsidR="00B168E8">
        <w:t>а</w:t>
      </w:r>
      <w:r w:rsidRPr="00512CD9">
        <w:t xml:space="preserve">. </w:t>
      </w:r>
    </w:p>
    <w:p w:rsidR="00F42856" w:rsidRPr="00AF3E32" w:rsidRDefault="00406170" w:rsidP="00DA3A99">
      <w:pPr>
        <w:tabs>
          <w:tab w:val="left" w:pos="7755"/>
        </w:tabs>
        <w:jc w:val="both"/>
      </w:pPr>
      <w:r w:rsidRPr="00AF3E32">
        <w:t xml:space="preserve">    Татьяна Анатольевна зачитала проект повестки заседания.</w:t>
      </w:r>
    </w:p>
    <w:p w:rsidR="008239E7" w:rsidRDefault="008239E7" w:rsidP="00DA3A99">
      <w:pPr>
        <w:tabs>
          <w:tab w:val="left" w:pos="7755"/>
        </w:tabs>
        <w:jc w:val="both"/>
        <w:rPr>
          <w:b/>
        </w:rPr>
      </w:pPr>
    </w:p>
    <w:tbl>
      <w:tblPr>
        <w:tblW w:w="9831" w:type="dxa"/>
        <w:tblInd w:w="-792" w:type="dxa"/>
        <w:tblLook w:val="0000"/>
      </w:tblPr>
      <w:tblGrid>
        <w:gridCol w:w="1080"/>
        <w:gridCol w:w="8751"/>
      </w:tblGrid>
      <w:tr w:rsidR="004B7A8E" w:rsidRPr="001920DB" w:rsidTr="008C0DC8">
        <w:trPr>
          <w:trHeight w:val="1022"/>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О внесении изменений в решение районной Думы от 22.12.2010г. №122 «О бюджете Черемховского районного муниципального образования на 2011год»</w:t>
            </w:r>
          </w:p>
          <w:p w:rsidR="004B7A8E" w:rsidRPr="001920DB" w:rsidRDefault="004B7A8E" w:rsidP="00C616D4">
            <w:pPr>
              <w:jc w:val="both"/>
            </w:pPr>
            <w:r w:rsidRPr="00894EFD">
              <w:rPr>
                <w:u w:val="single"/>
              </w:rPr>
              <w:t>Докладывает:</w:t>
            </w:r>
            <w:r>
              <w:t xml:space="preserve"> Гайдук</w:t>
            </w:r>
            <w:r w:rsidRPr="00894EFD">
              <w:t xml:space="preserve"> Юлия Николаевна,  начальник  финансового управления</w:t>
            </w:r>
            <w:r>
              <w:rPr>
                <w:u w:val="single"/>
              </w:rPr>
              <w:t xml:space="preserve"> </w:t>
            </w:r>
          </w:p>
        </w:tc>
      </w:tr>
      <w:tr w:rsidR="004B7A8E" w:rsidTr="008C0DC8">
        <w:trPr>
          <w:trHeight w:val="1022"/>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О внесении изменений и дополнений в Устав Черемховского районного муниципального образования.</w:t>
            </w:r>
          </w:p>
          <w:p w:rsidR="004B7A8E" w:rsidRDefault="004B7A8E" w:rsidP="00C616D4">
            <w:pPr>
              <w:jc w:val="both"/>
            </w:pPr>
            <w:r w:rsidRPr="00894EFD">
              <w:rPr>
                <w:u w:val="single"/>
              </w:rPr>
              <w:t>Докладывает:</w:t>
            </w:r>
            <w:r w:rsidRPr="00A42A3B">
              <w:t xml:space="preserve"> Ермаков Сергей Анатольевич</w:t>
            </w:r>
            <w:r>
              <w:t>,</w:t>
            </w:r>
            <w:r w:rsidRPr="00A42A3B">
              <w:t xml:space="preserve"> начальник отдела правового обеспечения</w:t>
            </w:r>
          </w:p>
        </w:tc>
      </w:tr>
      <w:tr w:rsidR="004B7A8E" w:rsidTr="008C0DC8">
        <w:trPr>
          <w:trHeight w:val="1479"/>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Об утверждении Порядка предоставления единовременной выплаты выборным лицам администрации и Думы Черемховского районного муниципального образования</w:t>
            </w:r>
          </w:p>
          <w:p w:rsidR="004B7A8E" w:rsidRDefault="004B7A8E" w:rsidP="00C616D4">
            <w:pPr>
              <w:jc w:val="both"/>
            </w:pPr>
            <w:r w:rsidRPr="00894EFD">
              <w:rPr>
                <w:u w:val="single"/>
              </w:rPr>
              <w:t>Докладывает</w:t>
            </w:r>
            <w:r w:rsidRPr="00A42A3B">
              <w:t xml:space="preserve">:  </w:t>
            </w:r>
            <w:r>
              <w:t xml:space="preserve"> Антипова Ирина Викторовна, заведующая сектором кадровой службы</w:t>
            </w:r>
          </w:p>
          <w:p w:rsidR="004B7A8E" w:rsidRDefault="004B7A8E" w:rsidP="00C616D4">
            <w:pPr>
              <w:tabs>
                <w:tab w:val="left" w:pos="1106"/>
              </w:tabs>
              <w:ind w:left="-1337" w:hanging="931"/>
              <w:jc w:val="both"/>
            </w:pPr>
            <w:r>
              <w:tab/>
            </w:r>
            <w:r>
              <w:tab/>
            </w:r>
          </w:p>
        </w:tc>
      </w:tr>
      <w:tr w:rsidR="004B7A8E" w:rsidRPr="00894EFD" w:rsidTr="008C0DC8">
        <w:trPr>
          <w:trHeight w:val="1022"/>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 xml:space="preserve"> О внесении изменений и дополнений в решение Думы от 22.04.2009 г. № 13 «Об утверждении Положения о муниципальной службе в администрации Черемховского районного муниципального образования и ее структурных подразделениях»</w:t>
            </w:r>
          </w:p>
          <w:p w:rsidR="004B7A8E" w:rsidRPr="00894EFD" w:rsidRDefault="004B7A8E" w:rsidP="00C616D4">
            <w:pPr>
              <w:jc w:val="both"/>
            </w:pPr>
            <w:r w:rsidRPr="00F044E5">
              <w:rPr>
                <w:u w:val="single"/>
              </w:rPr>
              <w:t>Докладывает</w:t>
            </w:r>
            <w:r w:rsidRPr="005500D3">
              <w:t>:</w:t>
            </w:r>
            <w:r w:rsidRPr="00894EFD">
              <w:t xml:space="preserve"> </w:t>
            </w:r>
            <w:r>
              <w:t xml:space="preserve"> Антипова Ирина Викторовна, заведующая сектором кадровой службы</w:t>
            </w:r>
          </w:p>
        </w:tc>
      </w:tr>
      <w:tr w:rsidR="004B7A8E" w:rsidRPr="00894EFD" w:rsidTr="008C0DC8">
        <w:trPr>
          <w:trHeight w:val="1022"/>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 xml:space="preserve"> Об утверждении положения о приватизации муниципального имущества Черемховского районного муниципального образования в новой редакции.</w:t>
            </w:r>
          </w:p>
          <w:p w:rsidR="004B7A8E" w:rsidRPr="00894EFD" w:rsidRDefault="004B7A8E" w:rsidP="00C616D4">
            <w:pPr>
              <w:jc w:val="both"/>
            </w:pPr>
            <w:r w:rsidRPr="00F044E5">
              <w:rPr>
                <w:u w:val="single"/>
              </w:rPr>
              <w:t>Докладывает</w:t>
            </w:r>
            <w:r w:rsidRPr="005500D3">
              <w:t>:</w:t>
            </w:r>
            <w:r w:rsidRPr="00894EFD">
              <w:t xml:space="preserve"> </w:t>
            </w:r>
            <w:r>
              <w:t xml:space="preserve"> </w:t>
            </w:r>
            <w:r w:rsidRPr="00894EFD">
              <w:t>Табаков Николай Андреевич  председатель комитета по управлению муниципальным имуществом</w:t>
            </w:r>
          </w:p>
        </w:tc>
      </w:tr>
      <w:tr w:rsidR="004B7A8E" w:rsidRPr="00F044E5" w:rsidTr="008C0DC8">
        <w:trPr>
          <w:trHeight w:val="1022"/>
        </w:trPr>
        <w:tc>
          <w:tcPr>
            <w:tcW w:w="1080" w:type="dxa"/>
          </w:tcPr>
          <w:p w:rsidR="004B7A8E" w:rsidRPr="000836D6" w:rsidRDefault="004B7A8E" w:rsidP="004B7A8E">
            <w:pPr>
              <w:numPr>
                <w:ilvl w:val="0"/>
                <w:numId w:val="9"/>
              </w:numPr>
              <w:tabs>
                <w:tab w:val="clear" w:pos="1080"/>
                <w:tab w:val="left" w:pos="432"/>
                <w:tab w:val="num" w:pos="648"/>
              </w:tabs>
              <w:ind w:left="648"/>
              <w:jc w:val="both"/>
              <w:rPr>
                <w:b/>
                <w:bCs/>
              </w:rPr>
            </w:pPr>
          </w:p>
        </w:tc>
        <w:tc>
          <w:tcPr>
            <w:tcW w:w="8751" w:type="dxa"/>
          </w:tcPr>
          <w:p w:rsidR="004B7A8E" w:rsidRDefault="004B7A8E" w:rsidP="00C616D4">
            <w:pPr>
              <w:jc w:val="both"/>
            </w:pPr>
            <w:r>
              <w:t xml:space="preserve"> Об упразднении административно-территориальной единицы – деревня Новый Кутугун</w:t>
            </w:r>
          </w:p>
          <w:p w:rsidR="004B7A8E" w:rsidRPr="00F044E5" w:rsidRDefault="004B7A8E" w:rsidP="00C616D4">
            <w:pPr>
              <w:jc w:val="both"/>
              <w:rPr>
                <w:u w:val="single"/>
              </w:rPr>
            </w:pPr>
            <w:r w:rsidRPr="00F044E5">
              <w:rPr>
                <w:u w:val="single"/>
              </w:rPr>
              <w:t>Докладывает:</w:t>
            </w:r>
            <w:r w:rsidRPr="00545A94">
              <w:t xml:space="preserve">  </w:t>
            </w:r>
            <w:r w:rsidRPr="00F044E5">
              <w:t>Веретнова Тамара Степановна</w:t>
            </w:r>
            <w:r>
              <w:t>, руководитель аппарата администрации</w:t>
            </w:r>
          </w:p>
        </w:tc>
      </w:tr>
    </w:tbl>
    <w:p w:rsidR="008239E7" w:rsidRDefault="008239E7" w:rsidP="00DA3A99">
      <w:pPr>
        <w:tabs>
          <w:tab w:val="left" w:pos="7755"/>
        </w:tabs>
        <w:jc w:val="both"/>
        <w:rPr>
          <w:b/>
        </w:rPr>
      </w:pPr>
    </w:p>
    <w:p w:rsidR="00F42856" w:rsidRPr="00AF3E32" w:rsidRDefault="00F42856" w:rsidP="00DA3A99">
      <w:pPr>
        <w:tabs>
          <w:tab w:val="left" w:pos="7755"/>
        </w:tabs>
        <w:jc w:val="both"/>
      </w:pPr>
      <w:r w:rsidRPr="00AF3E32">
        <w:rPr>
          <w:b/>
        </w:rPr>
        <w:t xml:space="preserve">             Голосовали: </w:t>
      </w:r>
      <w:r w:rsidRPr="00AF3E32">
        <w:t xml:space="preserve">за повестку в целом – </w:t>
      </w:r>
      <w:r w:rsidR="00016FD8" w:rsidRPr="00AF3E32">
        <w:t>1</w:t>
      </w:r>
      <w:r w:rsidR="004B7A8E">
        <w:t>1</w:t>
      </w:r>
      <w:r w:rsidRPr="00AF3E32">
        <w:t xml:space="preserve"> депутатов</w:t>
      </w:r>
    </w:p>
    <w:p w:rsidR="00F42856" w:rsidRPr="00AF3E32" w:rsidRDefault="00F42856" w:rsidP="00DA3A99">
      <w:pPr>
        <w:tabs>
          <w:tab w:val="left" w:pos="7755"/>
        </w:tabs>
        <w:jc w:val="both"/>
      </w:pPr>
      <w:r w:rsidRPr="00AF3E32">
        <w:t xml:space="preserve">             против – нет</w:t>
      </w:r>
    </w:p>
    <w:p w:rsidR="00F42856" w:rsidRPr="00AF3E32" w:rsidRDefault="00F42856" w:rsidP="00DA3A99">
      <w:pPr>
        <w:tabs>
          <w:tab w:val="left" w:pos="7755"/>
        </w:tabs>
        <w:jc w:val="both"/>
      </w:pPr>
      <w:r w:rsidRPr="00AF3E32">
        <w:t xml:space="preserve">             воздержались – нет</w:t>
      </w:r>
    </w:p>
    <w:p w:rsidR="00F42856" w:rsidRPr="00AF3E32" w:rsidRDefault="00F42856" w:rsidP="00DA3A99">
      <w:pPr>
        <w:tabs>
          <w:tab w:val="left" w:pos="7755"/>
        </w:tabs>
        <w:jc w:val="both"/>
      </w:pPr>
      <w:r w:rsidRPr="00AF3E32">
        <w:t xml:space="preserve">             </w:t>
      </w:r>
      <w:r w:rsidR="000E4A8B" w:rsidRPr="00AF3E32">
        <w:t>П</w:t>
      </w:r>
      <w:r w:rsidRPr="00AF3E32">
        <w:t>ринято единогласно</w:t>
      </w:r>
      <w:r w:rsidR="000E4A8B" w:rsidRPr="00AF3E32">
        <w:t xml:space="preserve">  </w:t>
      </w:r>
    </w:p>
    <w:p w:rsidR="00F42856" w:rsidRPr="00AF3E32" w:rsidRDefault="00F42856" w:rsidP="00DA3A99">
      <w:pPr>
        <w:tabs>
          <w:tab w:val="left" w:pos="7755"/>
        </w:tabs>
        <w:jc w:val="both"/>
      </w:pPr>
      <w:r w:rsidRPr="00AF3E32">
        <w:rPr>
          <w:b/>
        </w:rPr>
        <w:t xml:space="preserve">             Решили: </w:t>
      </w:r>
      <w:r w:rsidRPr="00AF3E32">
        <w:t xml:space="preserve">повестку принять </w:t>
      </w:r>
    </w:p>
    <w:p w:rsidR="00F42856" w:rsidRPr="00AF3E32" w:rsidRDefault="00F42856" w:rsidP="00DA3A99">
      <w:pPr>
        <w:tabs>
          <w:tab w:val="left" w:pos="7755"/>
        </w:tabs>
        <w:jc w:val="both"/>
      </w:pPr>
      <w:r w:rsidRPr="00AF3E32">
        <w:rPr>
          <w:b/>
          <w:i/>
        </w:rPr>
        <w:t>Т.А.Ярошевич</w:t>
      </w:r>
      <w:r w:rsidRPr="00AF3E32">
        <w:t xml:space="preserve"> сообщила: </w:t>
      </w:r>
      <w:r w:rsidR="004B7A8E">
        <w:t>очередное</w:t>
      </w:r>
      <w:r w:rsidRPr="00AF3E32">
        <w:t xml:space="preserve"> </w:t>
      </w:r>
      <w:r w:rsidR="00A74740">
        <w:t>2</w:t>
      </w:r>
      <w:r w:rsidR="008C0DC8">
        <w:t>7</w:t>
      </w:r>
      <w:r w:rsidR="00BE31DC" w:rsidRPr="00AF3E32">
        <w:t>-о</w:t>
      </w:r>
      <w:r w:rsidRPr="00AF3E32">
        <w:t xml:space="preserve">е заседание Думы Черемховского районного муниципального образования </w:t>
      </w:r>
      <w:r w:rsidRPr="00AF3E32">
        <w:rPr>
          <w:lang w:val="en-US"/>
        </w:rPr>
        <w:t>V</w:t>
      </w:r>
      <w:r w:rsidRPr="00AF3E32">
        <w:t xml:space="preserve"> созыва считается открытым.</w:t>
      </w:r>
    </w:p>
    <w:p w:rsidR="00F42856" w:rsidRPr="00AF3E32" w:rsidRDefault="00F42856" w:rsidP="00DA3A99">
      <w:pPr>
        <w:tabs>
          <w:tab w:val="left" w:pos="7755"/>
        </w:tabs>
        <w:jc w:val="both"/>
      </w:pPr>
      <w:r w:rsidRPr="00AF3E32">
        <w:t xml:space="preserve"> Звучит </w:t>
      </w:r>
      <w:r w:rsidRPr="00AF3E32">
        <w:rPr>
          <w:b/>
        </w:rPr>
        <w:t xml:space="preserve">гимн </w:t>
      </w:r>
      <w:r w:rsidRPr="00AF3E32">
        <w:t>России</w:t>
      </w:r>
    </w:p>
    <w:p w:rsidR="0024463E" w:rsidRPr="00AF3E32" w:rsidRDefault="0015391A" w:rsidP="00DA3A99">
      <w:pPr>
        <w:tabs>
          <w:tab w:val="left" w:pos="2340"/>
        </w:tabs>
        <w:jc w:val="both"/>
        <w:rPr>
          <w:b/>
        </w:rPr>
      </w:pPr>
      <w:r w:rsidRPr="00AF3E32">
        <w:rPr>
          <w:b/>
        </w:rPr>
        <w:t xml:space="preserve">    </w:t>
      </w:r>
      <w:r w:rsidR="00904264" w:rsidRPr="00AF3E32">
        <w:rPr>
          <w:b/>
        </w:rPr>
        <w:t>Слушали:</w:t>
      </w:r>
    </w:p>
    <w:p w:rsidR="00842DFF" w:rsidRPr="00545A94" w:rsidRDefault="00545A94" w:rsidP="004B7A8E">
      <w:pPr>
        <w:jc w:val="both"/>
        <w:rPr>
          <w:b/>
        </w:rPr>
      </w:pPr>
      <w:r w:rsidRPr="00545A94">
        <w:rPr>
          <w:b/>
        </w:rPr>
        <w:t>Гайдук Юлия Николаевна,  начальник  финансового управления</w:t>
      </w:r>
    </w:p>
    <w:p w:rsidR="00545A94" w:rsidRDefault="00545A94" w:rsidP="00545A94">
      <w:pPr>
        <w:jc w:val="both"/>
      </w:pPr>
      <w:r>
        <w:t>О внесении изменений в решение районной Думы от 22.12.2010г. №122 «О бюджете Черемховского районного муниципального образования на 2011год»</w:t>
      </w:r>
    </w:p>
    <w:p w:rsidR="00545A94" w:rsidRPr="00545A94" w:rsidRDefault="00545A94" w:rsidP="00545A94">
      <w:pPr>
        <w:jc w:val="both"/>
      </w:pPr>
      <w:r>
        <w:t xml:space="preserve">   Уважаемые Депутаты приношу свои извинения за несвоевременное предоставление материалов по нашему вопросу, ввиду того, что область спустила в последние дни корректировки нам до вчерашнего дня  пришлось распределять выделенные средства</w:t>
      </w:r>
      <w:r w:rsidRPr="00545A94">
        <w:t>:</w:t>
      </w:r>
    </w:p>
    <w:p w:rsidR="00545A94" w:rsidRPr="00545A94" w:rsidRDefault="00545A94" w:rsidP="00545A94">
      <w:pPr>
        <w:ind w:firstLine="708"/>
      </w:pPr>
      <w:r w:rsidRPr="00545A94">
        <w:rPr>
          <w:b/>
        </w:rPr>
        <w:t>1. Доходы</w:t>
      </w:r>
    </w:p>
    <w:p w:rsidR="00545A94" w:rsidRPr="00545A94" w:rsidRDefault="00545A94" w:rsidP="00545A94">
      <w:pPr>
        <w:ind w:firstLine="708"/>
        <w:jc w:val="both"/>
      </w:pPr>
      <w:r w:rsidRPr="00545A94">
        <w:t>Предлагаемые внесения изменений в доходную часть бюджета предусматривают увеличение доходной части на  сумму 39 598 тыс. руб., из которых 82%         (32 601,8 тыс.руб.) безвозмездные поступления из областного бюджета.</w:t>
      </w:r>
    </w:p>
    <w:p w:rsidR="00545A94" w:rsidRPr="00545A94" w:rsidRDefault="00545A94" w:rsidP="00545A94">
      <w:pPr>
        <w:ind w:firstLine="708"/>
        <w:jc w:val="both"/>
      </w:pPr>
    </w:p>
    <w:p w:rsidR="00545A94" w:rsidRPr="00545A94" w:rsidRDefault="00545A94" w:rsidP="00545A94">
      <w:pPr>
        <w:ind w:firstLine="708"/>
        <w:jc w:val="center"/>
        <w:rPr>
          <w:b/>
        </w:rPr>
      </w:pPr>
      <w:r w:rsidRPr="00545A94">
        <w:rPr>
          <w:b/>
        </w:rPr>
        <w:t>Предлагаемое увеличение налоговых и неналоговых (собственных)          доходов бюджета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134"/>
        <w:gridCol w:w="1843"/>
        <w:gridCol w:w="1275"/>
        <w:gridCol w:w="1560"/>
        <w:gridCol w:w="1232"/>
      </w:tblGrid>
      <w:tr w:rsidR="00545A94" w:rsidRPr="0072293B" w:rsidTr="00C44826">
        <w:tc>
          <w:tcPr>
            <w:tcW w:w="2660" w:type="dxa"/>
          </w:tcPr>
          <w:p w:rsidR="00545A94" w:rsidRPr="0072293B" w:rsidRDefault="00545A94" w:rsidP="00C44826">
            <w:pPr>
              <w:jc w:val="center"/>
              <w:rPr>
                <w:sz w:val="18"/>
                <w:szCs w:val="18"/>
              </w:rPr>
            </w:pPr>
            <w:r w:rsidRPr="0072293B">
              <w:rPr>
                <w:sz w:val="18"/>
                <w:szCs w:val="18"/>
              </w:rPr>
              <w:t>Наименование дохода</w:t>
            </w:r>
          </w:p>
        </w:tc>
        <w:tc>
          <w:tcPr>
            <w:tcW w:w="1134" w:type="dxa"/>
          </w:tcPr>
          <w:p w:rsidR="00545A94" w:rsidRPr="0072293B" w:rsidRDefault="00545A94" w:rsidP="00C44826">
            <w:pPr>
              <w:jc w:val="center"/>
              <w:rPr>
                <w:sz w:val="18"/>
                <w:szCs w:val="18"/>
              </w:rPr>
            </w:pPr>
            <w:r w:rsidRPr="0072293B">
              <w:rPr>
                <w:sz w:val="18"/>
                <w:szCs w:val="18"/>
              </w:rPr>
              <w:t xml:space="preserve">План </w:t>
            </w:r>
          </w:p>
          <w:p w:rsidR="00545A94" w:rsidRPr="0072293B" w:rsidRDefault="00545A94" w:rsidP="00C44826">
            <w:pPr>
              <w:jc w:val="center"/>
              <w:rPr>
                <w:sz w:val="18"/>
                <w:szCs w:val="18"/>
              </w:rPr>
            </w:pPr>
            <w:r w:rsidRPr="0072293B">
              <w:rPr>
                <w:sz w:val="18"/>
                <w:szCs w:val="18"/>
              </w:rPr>
              <w:t>на 2011 год</w:t>
            </w:r>
          </w:p>
        </w:tc>
        <w:tc>
          <w:tcPr>
            <w:tcW w:w="1843" w:type="dxa"/>
          </w:tcPr>
          <w:p w:rsidR="00545A94" w:rsidRPr="0072293B" w:rsidRDefault="00545A94" w:rsidP="00C44826">
            <w:pPr>
              <w:jc w:val="center"/>
              <w:rPr>
                <w:sz w:val="18"/>
                <w:szCs w:val="18"/>
              </w:rPr>
            </w:pPr>
            <w:r w:rsidRPr="0072293B">
              <w:rPr>
                <w:sz w:val="18"/>
                <w:szCs w:val="18"/>
              </w:rPr>
              <w:t>Исполнение</w:t>
            </w:r>
          </w:p>
          <w:p w:rsidR="00545A94" w:rsidRPr="0072293B" w:rsidRDefault="00545A94" w:rsidP="00C44826">
            <w:pPr>
              <w:jc w:val="center"/>
              <w:rPr>
                <w:sz w:val="18"/>
                <w:szCs w:val="18"/>
              </w:rPr>
            </w:pPr>
            <w:r w:rsidRPr="0072293B">
              <w:rPr>
                <w:sz w:val="18"/>
                <w:szCs w:val="18"/>
              </w:rPr>
              <w:t>На 01.10.2011г.</w:t>
            </w:r>
          </w:p>
        </w:tc>
        <w:tc>
          <w:tcPr>
            <w:tcW w:w="1275" w:type="dxa"/>
          </w:tcPr>
          <w:p w:rsidR="00545A94" w:rsidRPr="0072293B" w:rsidRDefault="00545A94" w:rsidP="00C44826">
            <w:pPr>
              <w:jc w:val="center"/>
              <w:rPr>
                <w:sz w:val="18"/>
                <w:szCs w:val="18"/>
              </w:rPr>
            </w:pPr>
            <w:r w:rsidRPr="0072293B">
              <w:rPr>
                <w:sz w:val="18"/>
                <w:szCs w:val="18"/>
              </w:rPr>
              <w:t xml:space="preserve">% </w:t>
            </w:r>
          </w:p>
          <w:p w:rsidR="00545A94" w:rsidRPr="0072293B" w:rsidRDefault="00545A94" w:rsidP="00C44826">
            <w:pPr>
              <w:jc w:val="center"/>
              <w:rPr>
                <w:sz w:val="18"/>
                <w:szCs w:val="18"/>
              </w:rPr>
            </w:pPr>
            <w:r w:rsidRPr="0072293B">
              <w:rPr>
                <w:sz w:val="18"/>
                <w:szCs w:val="18"/>
              </w:rPr>
              <w:t>выполнения</w:t>
            </w:r>
          </w:p>
        </w:tc>
        <w:tc>
          <w:tcPr>
            <w:tcW w:w="1560" w:type="dxa"/>
          </w:tcPr>
          <w:p w:rsidR="00545A94" w:rsidRPr="0072293B" w:rsidRDefault="00545A94" w:rsidP="00C44826">
            <w:pPr>
              <w:jc w:val="center"/>
              <w:rPr>
                <w:sz w:val="18"/>
                <w:szCs w:val="18"/>
              </w:rPr>
            </w:pPr>
            <w:r w:rsidRPr="0072293B">
              <w:rPr>
                <w:sz w:val="18"/>
                <w:szCs w:val="18"/>
              </w:rPr>
              <w:t>Предлагаемая сумма</w:t>
            </w:r>
          </w:p>
        </w:tc>
        <w:tc>
          <w:tcPr>
            <w:tcW w:w="1232" w:type="dxa"/>
          </w:tcPr>
          <w:p w:rsidR="00545A94" w:rsidRPr="0072293B" w:rsidRDefault="00545A94" w:rsidP="00C44826">
            <w:pPr>
              <w:jc w:val="center"/>
              <w:rPr>
                <w:sz w:val="18"/>
                <w:szCs w:val="18"/>
              </w:rPr>
            </w:pPr>
            <w:r w:rsidRPr="0072293B">
              <w:rPr>
                <w:sz w:val="18"/>
                <w:szCs w:val="18"/>
              </w:rPr>
              <w:t xml:space="preserve">Сумма </w:t>
            </w:r>
          </w:p>
          <w:p w:rsidR="00545A94" w:rsidRPr="0072293B" w:rsidRDefault="00545A94" w:rsidP="00C44826">
            <w:pPr>
              <w:jc w:val="center"/>
              <w:rPr>
                <w:sz w:val="18"/>
                <w:szCs w:val="18"/>
              </w:rPr>
            </w:pPr>
            <w:r w:rsidRPr="0072293B">
              <w:rPr>
                <w:sz w:val="18"/>
                <w:szCs w:val="18"/>
              </w:rPr>
              <w:t>увеличения</w:t>
            </w:r>
          </w:p>
        </w:tc>
      </w:tr>
      <w:tr w:rsidR="00545A94" w:rsidRPr="0072293B" w:rsidTr="00C44826">
        <w:tc>
          <w:tcPr>
            <w:tcW w:w="2660" w:type="dxa"/>
          </w:tcPr>
          <w:p w:rsidR="00545A94" w:rsidRPr="0072293B" w:rsidRDefault="00545A94" w:rsidP="00C44826">
            <w:pPr>
              <w:rPr>
                <w:sz w:val="18"/>
                <w:szCs w:val="18"/>
              </w:rPr>
            </w:pPr>
            <w:r w:rsidRPr="0072293B">
              <w:rPr>
                <w:b/>
                <w:sz w:val="18"/>
                <w:szCs w:val="18"/>
              </w:rPr>
              <w:lastRenderedPageBreak/>
              <w:t>Налоги на совокупный доход,</w:t>
            </w:r>
            <w:r w:rsidRPr="0072293B">
              <w:rPr>
                <w:sz w:val="18"/>
                <w:szCs w:val="18"/>
              </w:rPr>
              <w:t xml:space="preserve">  </w:t>
            </w:r>
          </w:p>
          <w:p w:rsidR="00545A94" w:rsidRPr="0072293B" w:rsidRDefault="00545A94" w:rsidP="00C44826">
            <w:pPr>
              <w:rPr>
                <w:sz w:val="18"/>
                <w:szCs w:val="18"/>
              </w:rPr>
            </w:pPr>
            <w:r w:rsidRPr="0072293B">
              <w:rPr>
                <w:sz w:val="18"/>
                <w:szCs w:val="18"/>
              </w:rPr>
              <w:t>из них</w:t>
            </w:r>
          </w:p>
        </w:tc>
        <w:tc>
          <w:tcPr>
            <w:tcW w:w="1134" w:type="dxa"/>
          </w:tcPr>
          <w:p w:rsidR="00545A94" w:rsidRPr="0072293B" w:rsidRDefault="00545A94" w:rsidP="00C44826">
            <w:pPr>
              <w:jc w:val="center"/>
              <w:rPr>
                <w:b/>
                <w:sz w:val="18"/>
                <w:szCs w:val="18"/>
              </w:rPr>
            </w:pPr>
            <w:r w:rsidRPr="0072293B">
              <w:rPr>
                <w:b/>
                <w:sz w:val="18"/>
                <w:szCs w:val="18"/>
              </w:rPr>
              <w:t>1720</w:t>
            </w:r>
          </w:p>
        </w:tc>
        <w:tc>
          <w:tcPr>
            <w:tcW w:w="1843" w:type="dxa"/>
          </w:tcPr>
          <w:p w:rsidR="00545A94" w:rsidRPr="0072293B" w:rsidRDefault="00545A94" w:rsidP="00C44826">
            <w:pPr>
              <w:jc w:val="center"/>
              <w:rPr>
                <w:b/>
                <w:sz w:val="18"/>
                <w:szCs w:val="18"/>
              </w:rPr>
            </w:pPr>
            <w:r w:rsidRPr="0072293B">
              <w:rPr>
                <w:b/>
                <w:sz w:val="18"/>
                <w:szCs w:val="18"/>
              </w:rPr>
              <w:t>1997</w:t>
            </w:r>
          </w:p>
        </w:tc>
        <w:tc>
          <w:tcPr>
            <w:tcW w:w="1275" w:type="dxa"/>
          </w:tcPr>
          <w:p w:rsidR="00545A94" w:rsidRPr="0072293B" w:rsidRDefault="00545A94" w:rsidP="00C44826">
            <w:pPr>
              <w:jc w:val="center"/>
              <w:rPr>
                <w:b/>
                <w:sz w:val="18"/>
                <w:szCs w:val="18"/>
              </w:rPr>
            </w:pPr>
            <w:r w:rsidRPr="0072293B">
              <w:rPr>
                <w:b/>
                <w:sz w:val="18"/>
                <w:szCs w:val="18"/>
              </w:rPr>
              <w:t>116,1</w:t>
            </w:r>
          </w:p>
        </w:tc>
        <w:tc>
          <w:tcPr>
            <w:tcW w:w="1560" w:type="dxa"/>
          </w:tcPr>
          <w:p w:rsidR="00545A94" w:rsidRPr="0072293B" w:rsidRDefault="00545A94" w:rsidP="00C44826">
            <w:pPr>
              <w:jc w:val="center"/>
              <w:rPr>
                <w:b/>
                <w:sz w:val="18"/>
                <w:szCs w:val="18"/>
              </w:rPr>
            </w:pPr>
            <w:r w:rsidRPr="0072293B">
              <w:rPr>
                <w:b/>
                <w:sz w:val="18"/>
                <w:szCs w:val="18"/>
              </w:rPr>
              <w:t>2255</w:t>
            </w:r>
          </w:p>
        </w:tc>
        <w:tc>
          <w:tcPr>
            <w:tcW w:w="1232" w:type="dxa"/>
          </w:tcPr>
          <w:p w:rsidR="00545A94" w:rsidRPr="0072293B" w:rsidRDefault="00545A94" w:rsidP="00C44826">
            <w:pPr>
              <w:jc w:val="center"/>
              <w:rPr>
                <w:b/>
                <w:sz w:val="18"/>
                <w:szCs w:val="18"/>
              </w:rPr>
            </w:pPr>
            <w:r w:rsidRPr="0072293B">
              <w:rPr>
                <w:b/>
                <w:sz w:val="18"/>
                <w:szCs w:val="18"/>
              </w:rPr>
              <w:t>535</w:t>
            </w:r>
          </w:p>
        </w:tc>
      </w:tr>
      <w:tr w:rsidR="00545A94" w:rsidRPr="0072293B" w:rsidTr="00C44826">
        <w:tc>
          <w:tcPr>
            <w:tcW w:w="2660" w:type="dxa"/>
          </w:tcPr>
          <w:p w:rsidR="00545A94" w:rsidRPr="0072293B" w:rsidRDefault="00545A94" w:rsidP="00C44826">
            <w:pPr>
              <w:rPr>
                <w:sz w:val="18"/>
                <w:szCs w:val="18"/>
              </w:rPr>
            </w:pPr>
            <w:r w:rsidRPr="0072293B">
              <w:rPr>
                <w:sz w:val="18"/>
                <w:szCs w:val="18"/>
              </w:rPr>
              <w:t>с налогоплательщиков, выбравших в качестве объекта налогообложения доходы</w:t>
            </w:r>
          </w:p>
        </w:tc>
        <w:tc>
          <w:tcPr>
            <w:tcW w:w="1134" w:type="dxa"/>
          </w:tcPr>
          <w:p w:rsidR="00545A94" w:rsidRPr="0072293B" w:rsidRDefault="00545A94" w:rsidP="00C44826">
            <w:pPr>
              <w:jc w:val="center"/>
              <w:rPr>
                <w:sz w:val="18"/>
                <w:szCs w:val="18"/>
              </w:rPr>
            </w:pPr>
            <w:r w:rsidRPr="0072293B">
              <w:rPr>
                <w:sz w:val="18"/>
                <w:szCs w:val="18"/>
              </w:rPr>
              <w:t>900</w:t>
            </w:r>
          </w:p>
        </w:tc>
        <w:tc>
          <w:tcPr>
            <w:tcW w:w="1843" w:type="dxa"/>
          </w:tcPr>
          <w:p w:rsidR="00545A94" w:rsidRPr="0072293B" w:rsidRDefault="00545A94" w:rsidP="00C44826">
            <w:pPr>
              <w:jc w:val="center"/>
              <w:rPr>
                <w:sz w:val="18"/>
                <w:szCs w:val="18"/>
              </w:rPr>
            </w:pPr>
            <w:r w:rsidRPr="0072293B">
              <w:rPr>
                <w:sz w:val="18"/>
                <w:szCs w:val="18"/>
              </w:rPr>
              <w:t>1045</w:t>
            </w:r>
          </w:p>
        </w:tc>
        <w:tc>
          <w:tcPr>
            <w:tcW w:w="1275" w:type="dxa"/>
          </w:tcPr>
          <w:p w:rsidR="00545A94" w:rsidRPr="0072293B" w:rsidRDefault="00545A94" w:rsidP="00C44826">
            <w:pPr>
              <w:jc w:val="center"/>
              <w:rPr>
                <w:sz w:val="18"/>
                <w:szCs w:val="18"/>
              </w:rPr>
            </w:pPr>
            <w:r w:rsidRPr="0072293B">
              <w:rPr>
                <w:sz w:val="18"/>
                <w:szCs w:val="18"/>
              </w:rPr>
              <w:t>116,1</w:t>
            </w:r>
          </w:p>
        </w:tc>
        <w:tc>
          <w:tcPr>
            <w:tcW w:w="1560" w:type="dxa"/>
          </w:tcPr>
          <w:p w:rsidR="00545A94" w:rsidRPr="0072293B" w:rsidRDefault="00545A94" w:rsidP="00C44826">
            <w:pPr>
              <w:jc w:val="center"/>
              <w:rPr>
                <w:sz w:val="18"/>
                <w:szCs w:val="18"/>
              </w:rPr>
            </w:pPr>
            <w:r w:rsidRPr="0072293B">
              <w:rPr>
                <w:sz w:val="18"/>
                <w:szCs w:val="18"/>
              </w:rPr>
              <w:t>1150</w:t>
            </w:r>
          </w:p>
        </w:tc>
        <w:tc>
          <w:tcPr>
            <w:tcW w:w="1232" w:type="dxa"/>
          </w:tcPr>
          <w:p w:rsidR="00545A94" w:rsidRPr="0072293B" w:rsidRDefault="00545A94" w:rsidP="00C44826">
            <w:pPr>
              <w:jc w:val="center"/>
              <w:rPr>
                <w:sz w:val="18"/>
                <w:szCs w:val="18"/>
              </w:rPr>
            </w:pPr>
            <w:r w:rsidRPr="0072293B">
              <w:rPr>
                <w:sz w:val="18"/>
                <w:szCs w:val="18"/>
              </w:rPr>
              <w:t>250</w:t>
            </w:r>
          </w:p>
        </w:tc>
      </w:tr>
      <w:tr w:rsidR="00545A94" w:rsidRPr="0072293B" w:rsidTr="00C44826">
        <w:tc>
          <w:tcPr>
            <w:tcW w:w="2660" w:type="dxa"/>
          </w:tcPr>
          <w:p w:rsidR="00545A94" w:rsidRPr="0072293B" w:rsidRDefault="00545A94" w:rsidP="00C44826">
            <w:pPr>
              <w:rPr>
                <w:sz w:val="18"/>
                <w:szCs w:val="18"/>
              </w:rPr>
            </w:pPr>
            <w:r w:rsidRPr="0072293B">
              <w:rPr>
                <w:sz w:val="18"/>
                <w:szCs w:val="18"/>
              </w:rPr>
              <w:t>с налогоплательщиков, выбравших в качестве объекта налогообложения доходы, уменьшенные на величину расходов</w:t>
            </w:r>
          </w:p>
        </w:tc>
        <w:tc>
          <w:tcPr>
            <w:tcW w:w="1134" w:type="dxa"/>
          </w:tcPr>
          <w:p w:rsidR="00545A94" w:rsidRPr="0072293B" w:rsidRDefault="00545A94" w:rsidP="00C44826">
            <w:pPr>
              <w:jc w:val="center"/>
              <w:rPr>
                <w:sz w:val="18"/>
                <w:szCs w:val="18"/>
              </w:rPr>
            </w:pPr>
            <w:r w:rsidRPr="0072293B">
              <w:rPr>
                <w:sz w:val="18"/>
                <w:szCs w:val="18"/>
              </w:rPr>
              <w:t>765</w:t>
            </w:r>
          </w:p>
        </w:tc>
        <w:tc>
          <w:tcPr>
            <w:tcW w:w="1843" w:type="dxa"/>
          </w:tcPr>
          <w:p w:rsidR="00545A94" w:rsidRPr="0072293B" w:rsidRDefault="00545A94" w:rsidP="00C44826">
            <w:pPr>
              <w:jc w:val="center"/>
              <w:rPr>
                <w:sz w:val="18"/>
                <w:szCs w:val="18"/>
              </w:rPr>
            </w:pPr>
            <w:r w:rsidRPr="0072293B">
              <w:rPr>
                <w:sz w:val="18"/>
                <w:szCs w:val="18"/>
              </w:rPr>
              <w:t>886</w:t>
            </w:r>
          </w:p>
        </w:tc>
        <w:tc>
          <w:tcPr>
            <w:tcW w:w="1275" w:type="dxa"/>
          </w:tcPr>
          <w:p w:rsidR="00545A94" w:rsidRPr="0072293B" w:rsidRDefault="00545A94" w:rsidP="00C44826">
            <w:pPr>
              <w:jc w:val="center"/>
              <w:rPr>
                <w:sz w:val="18"/>
                <w:szCs w:val="18"/>
              </w:rPr>
            </w:pPr>
            <w:r w:rsidRPr="0072293B">
              <w:rPr>
                <w:sz w:val="18"/>
                <w:szCs w:val="18"/>
              </w:rPr>
              <w:t>115,8</w:t>
            </w:r>
          </w:p>
        </w:tc>
        <w:tc>
          <w:tcPr>
            <w:tcW w:w="1560" w:type="dxa"/>
          </w:tcPr>
          <w:p w:rsidR="00545A94" w:rsidRPr="0072293B" w:rsidRDefault="00545A94" w:rsidP="00C44826">
            <w:pPr>
              <w:jc w:val="center"/>
              <w:rPr>
                <w:sz w:val="18"/>
                <w:szCs w:val="18"/>
              </w:rPr>
            </w:pPr>
            <w:r w:rsidRPr="0072293B">
              <w:rPr>
                <w:sz w:val="18"/>
                <w:szCs w:val="18"/>
              </w:rPr>
              <w:t>1030</w:t>
            </w:r>
          </w:p>
        </w:tc>
        <w:tc>
          <w:tcPr>
            <w:tcW w:w="1232" w:type="dxa"/>
          </w:tcPr>
          <w:p w:rsidR="00545A94" w:rsidRPr="0072293B" w:rsidRDefault="00545A94" w:rsidP="00C44826">
            <w:pPr>
              <w:jc w:val="center"/>
              <w:rPr>
                <w:sz w:val="18"/>
                <w:szCs w:val="18"/>
              </w:rPr>
            </w:pPr>
            <w:r w:rsidRPr="0072293B">
              <w:rPr>
                <w:sz w:val="18"/>
                <w:szCs w:val="18"/>
              </w:rPr>
              <w:t>265</w:t>
            </w:r>
          </w:p>
        </w:tc>
      </w:tr>
      <w:tr w:rsidR="00545A94" w:rsidRPr="0072293B" w:rsidTr="00C44826">
        <w:tc>
          <w:tcPr>
            <w:tcW w:w="2660" w:type="dxa"/>
          </w:tcPr>
          <w:p w:rsidR="00545A94" w:rsidRPr="0072293B" w:rsidRDefault="00545A94" w:rsidP="00C44826">
            <w:pPr>
              <w:rPr>
                <w:sz w:val="18"/>
                <w:szCs w:val="18"/>
              </w:rPr>
            </w:pPr>
            <w:r w:rsidRPr="0072293B">
              <w:rPr>
                <w:sz w:val="18"/>
                <w:szCs w:val="18"/>
              </w:rPr>
              <w:t>единый сельскохозяйственный налог</w:t>
            </w:r>
          </w:p>
        </w:tc>
        <w:tc>
          <w:tcPr>
            <w:tcW w:w="1134" w:type="dxa"/>
          </w:tcPr>
          <w:p w:rsidR="00545A94" w:rsidRPr="0072293B" w:rsidRDefault="00545A94" w:rsidP="00C44826">
            <w:pPr>
              <w:jc w:val="center"/>
              <w:rPr>
                <w:sz w:val="18"/>
                <w:szCs w:val="18"/>
              </w:rPr>
            </w:pPr>
            <w:r w:rsidRPr="0072293B">
              <w:rPr>
                <w:sz w:val="18"/>
                <w:szCs w:val="18"/>
              </w:rPr>
              <w:t>55</w:t>
            </w:r>
          </w:p>
        </w:tc>
        <w:tc>
          <w:tcPr>
            <w:tcW w:w="1843" w:type="dxa"/>
          </w:tcPr>
          <w:p w:rsidR="00545A94" w:rsidRPr="0072293B" w:rsidRDefault="00545A94" w:rsidP="00C44826">
            <w:pPr>
              <w:jc w:val="center"/>
              <w:rPr>
                <w:sz w:val="18"/>
                <w:szCs w:val="18"/>
              </w:rPr>
            </w:pPr>
            <w:r w:rsidRPr="0072293B">
              <w:rPr>
                <w:sz w:val="18"/>
                <w:szCs w:val="18"/>
              </w:rPr>
              <w:t>66</w:t>
            </w:r>
          </w:p>
        </w:tc>
        <w:tc>
          <w:tcPr>
            <w:tcW w:w="1275" w:type="dxa"/>
          </w:tcPr>
          <w:p w:rsidR="00545A94" w:rsidRPr="0072293B" w:rsidRDefault="00545A94" w:rsidP="00C44826">
            <w:pPr>
              <w:jc w:val="center"/>
              <w:rPr>
                <w:sz w:val="18"/>
                <w:szCs w:val="18"/>
              </w:rPr>
            </w:pPr>
            <w:r w:rsidRPr="0072293B">
              <w:rPr>
                <w:sz w:val="18"/>
                <w:szCs w:val="18"/>
              </w:rPr>
              <w:t>120,6</w:t>
            </w:r>
          </w:p>
        </w:tc>
        <w:tc>
          <w:tcPr>
            <w:tcW w:w="1560" w:type="dxa"/>
          </w:tcPr>
          <w:p w:rsidR="00545A94" w:rsidRPr="0072293B" w:rsidRDefault="00545A94" w:rsidP="00C44826">
            <w:pPr>
              <w:jc w:val="center"/>
              <w:rPr>
                <w:sz w:val="18"/>
                <w:szCs w:val="18"/>
              </w:rPr>
            </w:pPr>
            <w:r w:rsidRPr="0072293B">
              <w:rPr>
                <w:sz w:val="18"/>
                <w:szCs w:val="18"/>
              </w:rPr>
              <w:t>75</w:t>
            </w:r>
          </w:p>
        </w:tc>
        <w:tc>
          <w:tcPr>
            <w:tcW w:w="1232" w:type="dxa"/>
          </w:tcPr>
          <w:p w:rsidR="00545A94" w:rsidRPr="0072293B" w:rsidRDefault="00545A94" w:rsidP="00C44826">
            <w:pPr>
              <w:jc w:val="center"/>
              <w:rPr>
                <w:sz w:val="18"/>
                <w:szCs w:val="18"/>
              </w:rPr>
            </w:pPr>
            <w:r w:rsidRPr="0072293B">
              <w:rPr>
                <w:sz w:val="18"/>
                <w:szCs w:val="18"/>
              </w:rPr>
              <w:t>20</w:t>
            </w:r>
          </w:p>
        </w:tc>
      </w:tr>
      <w:tr w:rsidR="00545A94" w:rsidRPr="0072293B" w:rsidTr="00C44826">
        <w:tc>
          <w:tcPr>
            <w:tcW w:w="2660" w:type="dxa"/>
          </w:tcPr>
          <w:p w:rsidR="00545A94" w:rsidRPr="0072293B" w:rsidRDefault="00545A94" w:rsidP="00C44826">
            <w:pPr>
              <w:rPr>
                <w:b/>
                <w:sz w:val="18"/>
                <w:szCs w:val="18"/>
              </w:rPr>
            </w:pPr>
            <w:r w:rsidRPr="0072293B">
              <w:rPr>
                <w:b/>
                <w:sz w:val="18"/>
                <w:szCs w:val="18"/>
              </w:rPr>
              <w:t xml:space="preserve">Государственная пошлина, </w:t>
            </w:r>
          </w:p>
          <w:p w:rsidR="00545A94" w:rsidRPr="0072293B" w:rsidRDefault="00545A94" w:rsidP="00C44826">
            <w:pPr>
              <w:rPr>
                <w:sz w:val="18"/>
                <w:szCs w:val="18"/>
              </w:rPr>
            </w:pPr>
            <w:r w:rsidRPr="0072293B">
              <w:rPr>
                <w:sz w:val="18"/>
                <w:szCs w:val="18"/>
              </w:rPr>
              <w:t>в том числе</w:t>
            </w:r>
          </w:p>
        </w:tc>
        <w:tc>
          <w:tcPr>
            <w:tcW w:w="1134" w:type="dxa"/>
          </w:tcPr>
          <w:p w:rsidR="00545A94" w:rsidRPr="0072293B" w:rsidRDefault="00545A94" w:rsidP="00C44826">
            <w:pPr>
              <w:jc w:val="center"/>
              <w:rPr>
                <w:b/>
                <w:sz w:val="18"/>
                <w:szCs w:val="18"/>
              </w:rPr>
            </w:pPr>
            <w:r w:rsidRPr="0072293B">
              <w:rPr>
                <w:b/>
                <w:sz w:val="18"/>
                <w:szCs w:val="18"/>
              </w:rPr>
              <w:t>445</w:t>
            </w:r>
          </w:p>
        </w:tc>
        <w:tc>
          <w:tcPr>
            <w:tcW w:w="1843" w:type="dxa"/>
          </w:tcPr>
          <w:p w:rsidR="00545A94" w:rsidRPr="0072293B" w:rsidRDefault="00545A94" w:rsidP="00C44826">
            <w:pPr>
              <w:jc w:val="center"/>
              <w:rPr>
                <w:b/>
                <w:sz w:val="18"/>
                <w:szCs w:val="18"/>
              </w:rPr>
            </w:pPr>
            <w:r w:rsidRPr="0072293B">
              <w:rPr>
                <w:b/>
                <w:sz w:val="18"/>
                <w:szCs w:val="18"/>
              </w:rPr>
              <w:t>2371</w:t>
            </w:r>
          </w:p>
        </w:tc>
        <w:tc>
          <w:tcPr>
            <w:tcW w:w="1275" w:type="dxa"/>
          </w:tcPr>
          <w:p w:rsidR="00545A94" w:rsidRPr="0072293B" w:rsidRDefault="00545A94" w:rsidP="00C44826">
            <w:pPr>
              <w:jc w:val="center"/>
              <w:rPr>
                <w:b/>
                <w:sz w:val="18"/>
                <w:szCs w:val="18"/>
              </w:rPr>
            </w:pPr>
            <w:r w:rsidRPr="0072293B">
              <w:rPr>
                <w:b/>
                <w:sz w:val="18"/>
                <w:szCs w:val="18"/>
              </w:rPr>
              <w:t>532</w:t>
            </w:r>
          </w:p>
        </w:tc>
        <w:tc>
          <w:tcPr>
            <w:tcW w:w="1560" w:type="dxa"/>
          </w:tcPr>
          <w:p w:rsidR="00545A94" w:rsidRPr="0072293B" w:rsidRDefault="00545A94" w:rsidP="00C44826">
            <w:pPr>
              <w:jc w:val="center"/>
              <w:rPr>
                <w:b/>
                <w:sz w:val="18"/>
                <w:szCs w:val="18"/>
              </w:rPr>
            </w:pPr>
            <w:r w:rsidRPr="0072293B">
              <w:rPr>
                <w:b/>
                <w:sz w:val="18"/>
                <w:szCs w:val="18"/>
              </w:rPr>
              <w:t>2568</w:t>
            </w:r>
          </w:p>
        </w:tc>
        <w:tc>
          <w:tcPr>
            <w:tcW w:w="1232" w:type="dxa"/>
          </w:tcPr>
          <w:p w:rsidR="00545A94" w:rsidRPr="0072293B" w:rsidRDefault="00545A94" w:rsidP="00C44826">
            <w:pPr>
              <w:jc w:val="center"/>
              <w:rPr>
                <w:b/>
                <w:sz w:val="18"/>
                <w:szCs w:val="18"/>
              </w:rPr>
            </w:pPr>
            <w:r w:rsidRPr="0072293B">
              <w:rPr>
                <w:b/>
                <w:sz w:val="18"/>
                <w:szCs w:val="18"/>
              </w:rPr>
              <w:t>2123</w:t>
            </w:r>
          </w:p>
        </w:tc>
      </w:tr>
      <w:tr w:rsidR="00545A94" w:rsidRPr="0072293B" w:rsidTr="00C44826">
        <w:tc>
          <w:tcPr>
            <w:tcW w:w="2660" w:type="dxa"/>
          </w:tcPr>
          <w:p w:rsidR="00545A94" w:rsidRPr="0072293B" w:rsidRDefault="00545A94" w:rsidP="00C44826">
            <w:pPr>
              <w:rPr>
                <w:b/>
                <w:sz w:val="18"/>
                <w:szCs w:val="18"/>
              </w:rPr>
            </w:pPr>
            <w:r w:rsidRPr="0072293B">
              <w:rPr>
                <w:sz w:val="18"/>
                <w:szCs w:val="18"/>
              </w:rPr>
              <w:t>государственная пошлина за совершение действий, связанная с лицензированием</w:t>
            </w:r>
          </w:p>
        </w:tc>
        <w:tc>
          <w:tcPr>
            <w:tcW w:w="1134" w:type="dxa"/>
          </w:tcPr>
          <w:p w:rsidR="00545A94" w:rsidRPr="0072293B" w:rsidRDefault="00545A94" w:rsidP="00C44826">
            <w:pPr>
              <w:jc w:val="center"/>
              <w:rPr>
                <w:sz w:val="18"/>
                <w:szCs w:val="18"/>
              </w:rPr>
            </w:pPr>
            <w:r w:rsidRPr="0072293B">
              <w:rPr>
                <w:sz w:val="18"/>
                <w:szCs w:val="18"/>
              </w:rPr>
              <w:t>320</w:t>
            </w:r>
          </w:p>
        </w:tc>
        <w:tc>
          <w:tcPr>
            <w:tcW w:w="1843" w:type="dxa"/>
          </w:tcPr>
          <w:p w:rsidR="00545A94" w:rsidRPr="0072293B" w:rsidRDefault="00545A94" w:rsidP="00C44826">
            <w:pPr>
              <w:jc w:val="center"/>
              <w:rPr>
                <w:sz w:val="18"/>
                <w:szCs w:val="18"/>
              </w:rPr>
            </w:pPr>
            <w:r w:rsidRPr="0072293B">
              <w:rPr>
                <w:sz w:val="18"/>
                <w:szCs w:val="18"/>
              </w:rPr>
              <w:t>402</w:t>
            </w:r>
          </w:p>
        </w:tc>
        <w:tc>
          <w:tcPr>
            <w:tcW w:w="1275" w:type="dxa"/>
          </w:tcPr>
          <w:p w:rsidR="00545A94" w:rsidRPr="0072293B" w:rsidRDefault="00545A94" w:rsidP="00C44826">
            <w:pPr>
              <w:jc w:val="center"/>
              <w:rPr>
                <w:sz w:val="18"/>
                <w:szCs w:val="18"/>
              </w:rPr>
            </w:pPr>
            <w:r w:rsidRPr="0072293B">
              <w:rPr>
                <w:sz w:val="18"/>
                <w:szCs w:val="18"/>
              </w:rPr>
              <w:t>125,6</w:t>
            </w:r>
          </w:p>
        </w:tc>
        <w:tc>
          <w:tcPr>
            <w:tcW w:w="1560" w:type="dxa"/>
          </w:tcPr>
          <w:p w:rsidR="00545A94" w:rsidRPr="0072293B" w:rsidRDefault="00545A94" w:rsidP="00C44826">
            <w:pPr>
              <w:jc w:val="center"/>
              <w:rPr>
                <w:sz w:val="18"/>
                <w:szCs w:val="18"/>
              </w:rPr>
            </w:pPr>
            <w:r w:rsidRPr="0072293B">
              <w:rPr>
                <w:sz w:val="18"/>
                <w:szCs w:val="18"/>
              </w:rPr>
              <w:t>443</w:t>
            </w:r>
          </w:p>
        </w:tc>
        <w:tc>
          <w:tcPr>
            <w:tcW w:w="1232" w:type="dxa"/>
          </w:tcPr>
          <w:p w:rsidR="00545A94" w:rsidRPr="0072293B" w:rsidRDefault="00545A94" w:rsidP="00C44826">
            <w:pPr>
              <w:jc w:val="center"/>
              <w:rPr>
                <w:sz w:val="18"/>
                <w:szCs w:val="18"/>
              </w:rPr>
            </w:pPr>
            <w:r w:rsidRPr="0072293B">
              <w:rPr>
                <w:sz w:val="18"/>
                <w:szCs w:val="18"/>
              </w:rPr>
              <w:t>123</w:t>
            </w:r>
          </w:p>
        </w:tc>
      </w:tr>
      <w:tr w:rsidR="00545A94" w:rsidRPr="0072293B" w:rsidTr="00C44826">
        <w:tc>
          <w:tcPr>
            <w:tcW w:w="2660" w:type="dxa"/>
          </w:tcPr>
          <w:p w:rsidR="00545A94" w:rsidRPr="0072293B" w:rsidRDefault="00545A94" w:rsidP="00C44826">
            <w:pPr>
              <w:rPr>
                <w:sz w:val="18"/>
                <w:szCs w:val="18"/>
              </w:rPr>
            </w:pPr>
            <w:r w:rsidRPr="0072293B">
              <w:rPr>
                <w:sz w:val="18"/>
                <w:szCs w:val="18"/>
              </w:rPr>
              <w:t>государственная пошлина по делам, рассматриваемым в судах общей юрисдикции, мировыми судьями, и государственная пошлина за государственную регистрацию транспортных средств</w:t>
            </w:r>
          </w:p>
        </w:tc>
        <w:tc>
          <w:tcPr>
            <w:tcW w:w="1134" w:type="dxa"/>
          </w:tcPr>
          <w:p w:rsidR="00545A94" w:rsidRPr="0072293B" w:rsidRDefault="00545A94" w:rsidP="00C44826">
            <w:pPr>
              <w:jc w:val="center"/>
              <w:rPr>
                <w:sz w:val="18"/>
                <w:szCs w:val="18"/>
              </w:rPr>
            </w:pPr>
            <w:r w:rsidRPr="0072293B">
              <w:rPr>
                <w:sz w:val="18"/>
                <w:szCs w:val="18"/>
              </w:rPr>
              <w:t>125</w:t>
            </w:r>
          </w:p>
        </w:tc>
        <w:tc>
          <w:tcPr>
            <w:tcW w:w="1843" w:type="dxa"/>
          </w:tcPr>
          <w:p w:rsidR="00545A94" w:rsidRPr="0072293B" w:rsidRDefault="00545A94" w:rsidP="00C44826">
            <w:pPr>
              <w:jc w:val="center"/>
              <w:rPr>
                <w:sz w:val="18"/>
                <w:szCs w:val="18"/>
              </w:rPr>
            </w:pPr>
            <w:r w:rsidRPr="0072293B">
              <w:rPr>
                <w:sz w:val="18"/>
                <w:szCs w:val="18"/>
              </w:rPr>
              <w:t>1969</w:t>
            </w:r>
          </w:p>
        </w:tc>
        <w:tc>
          <w:tcPr>
            <w:tcW w:w="1275" w:type="dxa"/>
          </w:tcPr>
          <w:p w:rsidR="00545A94" w:rsidRPr="0072293B" w:rsidRDefault="00545A94" w:rsidP="00C44826">
            <w:pPr>
              <w:jc w:val="center"/>
              <w:rPr>
                <w:sz w:val="18"/>
                <w:szCs w:val="18"/>
              </w:rPr>
            </w:pPr>
            <w:r w:rsidRPr="0072293B">
              <w:rPr>
                <w:sz w:val="18"/>
                <w:szCs w:val="18"/>
              </w:rPr>
              <w:t>1575,2</w:t>
            </w:r>
          </w:p>
        </w:tc>
        <w:tc>
          <w:tcPr>
            <w:tcW w:w="1560" w:type="dxa"/>
          </w:tcPr>
          <w:p w:rsidR="00545A94" w:rsidRPr="0072293B" w:rsidRDefault="00545A94" w:rsidP="00C44826">
            <w:pPr>
              <w:jc w:val="center"/>
              <w:rPr>
                <w:sz w:val="18"/>
                <w:szCs w:val="18"/>
              </w:rPr>
            </w:pPr>
            <w:r w:rsidRPr="0072293B">
              <w:rPr>
                <w:sz w:val="18"/>
                <w:szCs w:val="18"/>
              </w:rPr>
              <w:t>2125</w:t>
            </w:r>
          </w:p>
        </w:tc>
        <w:tc>
          <w:tcPr>
            <w:tcW w:w="1232" w:type="dxa"/>
          </w:tcPr>
          <w:p w:rsidR="00545A94" w:rsidRPr="0072293B" w:rsidRDefault="00545A94" w:rsidP="00C44826">
            <w:pPr>
              <w:jc w:val="center"/>
              <w:rPr>
                <w:sz w:val="18"/>
                <w:szCs w:val="18"/>
              </w:rPr>
            </w:pPr>
            <w:r w:rsidRPr="0072293B">
              <w:rPr>
                <w:sz w:val="18"/>
                <w:szCs w:val="18"/>
              </w:rPr>
              <w:t>2000</w:t>
            </w:r>
          </w:p>
        </w:tc>
      </w:tr>
      <w:tr w:rsidR="00545A94" w:rsidRPr="0072293B" w:rsidTr="00C44826">
        <w:tc>
          <w:tcPr>
            <w:tcW w:w="2660" w:type="dxa"/>
          </w:tcPr>
          <w:p w:rsidR="00545A94" w:rsidRPr="0072293B" w:rsidRDefault="00545A94" w:rsidP="00C44826">
            <w:pPr>
              <w:rPr>
                <w:sz w:val="18"/>
                <w:szCs w:val="18"/>
              </w:rPr>
            </w:pPr>
            <w:r w:rsidRPr="0072293B">
              <w:rPr>
                <w:b/>
                <w:sz w:val="18"/>
                <w:szCs w:val="18"/>
              </w:rPr>
              <w:t xml:space="preserve">Платные услуги </w:t>
            </w:r>
            <w:r w:rsidRPr="0072293B">
              <w:rPr>
                <w:sz w:val="18"/>
                <w:szCs w:val="18"/>
              </w:rPr>
              <w:t>МУЗ Михайловское ЦРБ</w:t>
            </w:r>
          </w:p>
        </w:tc>
        <w:tc>
          <w:tcPr>
            <w:tcW w:w="1134" w:type="dxa"/>
          </w:tcPr>
          <w:p w:rsidR="00545A94" w:rsidRPr="0072293B" w:rsidRDefault="00545A94" w:rsidP="00C44826">
            <w:pPr>
              <w:jc w:val="center"/>
              <w:rPr>
                <w:b/>
                <w:sz w:val="18"/>
                <w:szCs w:val="18"/>
              </w:rPr>
            </w:pPr>
            <w:r w:rsidRPr="0072293B">
              <w:rPr>
                <w:b/>
                <w:sz w:val="18"/>
                <w:szCs w:val="18"/>
              </w:rPr>
              <w:t>1000</w:t>
            </w:r>
          </w:p>
        </w:tc>
        <w:tc>
          <w:tcPr>
            <w:tcW w:w="1843" w:type="dxa"/>
          </w:tcPr>
          <w:p w:rsidR="00545A94" w:rsidRPr="0072293B" w:rsidRDefault="00545A94" w:rsidP="00C44826">
            <w:pPr>
              <w:jc w:val="center"/>
              <w:rPr>
                <w:b/>
                <w:sz w:val="18"/>
                <w:szCs w:val="18"/>
              </w:rPr>
            </w:pPr>
            <w:r w:rsidRPr="0072293B">
              <w:rPr>
                <w:b/>
                <w:sz w:val="18"/>
                <w:szCs w:val="18"/>
              </w:rPr>
              <w:t>903,7</w:t>
            </w:r>
          </w:p>
        </w:tc>
        <w:tc>
          <w:tcPr>
            <w:tcW w:w="1275" w:type="dxa"/>
          </w:tcPr>
          <w:p w:rsidR="00545A94" w:rsidRPr="0072293B" w:rsidRDefault="00545A94" w:rsidP="00C44826">
            <w:pPr>
              <w:jc w:val="center"/>
              <w:rPr>
                <w:b/>
                <w:sz w:val="18"/>
                <w:szCs w:val="18"/>
              </w:rPr>
            </w:pPr>
            <w:r w:rsidRPr="0072293B">
              <w:rPr>
                <w:b/>
                <w:sz w:val="18"/>
                <w:szCs w:val="18"/>
              </w:rPr>
              <w:t>90,4</w:t>
            </w:r>
          </w:p>
        </w:tc>
        <w:tc>
          <w:tcPr>
            <w:tcW w:w="1560" w:type="dxa"/>
          </w:tcPr>
          <w:p w:rsidR="00545A94" w:rsidRPr="0072293B" w:rsidRDefault="00545A94" w:rsidP="00C44826">
            <w:pPr>
              <w:jc w:val="center"/>
              <w:rPr>
                <w:b/>
                <w:sz w:val="18"/>
                <w:szCs w:val="18"/>
              </w:rPr>
            </w:pPr>
            <w:r w:rsidRPr="0072293B">
              <w:rPr>
                <w:b/>
                <w:sz w:val="18"/>
                <w:szCs w:val="18"/>
              </w:rPr>
              <w:t>1500</w:t>
            </w:r>
          </w:p>
        </w:tc>
        <w:tc>
          <w:tcPr>
            <w:tcW w:w="1232" w:type="dxa"/>
          </w:tcPr>
          <w:p w:rsidR="00545A94" w:rsidRPr="0072293B" w:rsidRDefault="00545A94" w:rsidP="00C44826">
            <w:pPr>
              <w:jc w:val="center"/>
              <w:rPr>
                <w:b/>
                <w:sz w:val="18"/>
                <w:szCs w:val="18"/>
              </w:rPr>
            </w:pPr>
            <w:r w:rsidRPr="0072293B">
              <w:rPr>
                <w:b/>
                <w:sz w:val="18"/>
                <w:szCs w:val="18"/>
              </w:rPr>
              <w:t>500</w:t>
            </w:r>
          </w:p>
        </w:tc>
      </w:tr>
      <w:tr w:rsidR="00545A94" w:rsidRPr="0072293B" w:rsidTr="00C44826">
        <w:tc>
          <w:tcPr>
            <w:tcW w:w="2660" w:type="dxa"/>
          </w:tcPr>
          <w:p w:rsidR="00545A94" w:rsidRPr="0072293B" w:rsidRDefault="00545A94" w:rsidP="00C44826">
            <w:pPr>
              <w:rPr>
                <w:b/>
                <w:sz w:val="18"/>
                <w:szCs w:val="18"/>
              </w:rPr>
            </w:pPr>
            <w:r w:rsidRPr="0072293B">
              <w:rPr>
                <w:b/>
                <w:sz w:val="18"/>
                <w:szCs w:val="18"/>
              </w:rPr>
              <w:t>Доходы от продажи земельных участков</w:t>
            </w:r>
          </w:p>
        </w:tc>
        <w:tc>
          <w:tcPr>
            <w:tcW w:w="1134" w:type="dxa"/>
          </w:tcPr>
          <w:p w:rsidR="00545A94" w:rsidRPr="0072293B" w:rsidRDefault="00545A94" w:rsidP="00C44826">
            <w:pPr>
              <w:jc w:val="center"/>
              <w:rPr>
                <w:b/>
                <w:sz w:val="18"/>
                <w:szCs w:val="18"/>
              </w:rPr>
            </w:pPr>
            <w:r w:rsidRPr="0072293B">
              <w:rPr>
                <w:b/>
                <w:sz w:val="18"/>
                <w:szCs w:val="18"/>
              </w:rPr>
              <w:t>120</w:t>
            </w:r>
          </w:p>
        </w:tc>
        <w:tc>
          <w:tcPr>
            <w:tcW w:w="1843" w:type="dxa"/>
          </w:tcPr>
          <w:p w:rsidR="00545A94" w:rsidRPr="0072293B" w:rsidRDefault="00545A94" w:rsidP="00C44826">
            <w:pPr>
              <w:jc w:val="center"/>
              <w:rPr>
                <w:b/>
                <w:sz w:val="18"/>
                <w:szCs w:val="18"/>
              </w:rPr>
            </w:pPr>
            <w:r w:rsidRPr="0072293B">
              <w:rPr>
                <w:b/>
                <w:sz w:val="18"/>
                <w:szCs w:val="18"/>
              </w:rPr>
              <w:t>215</w:t>
            </w:r>
          </w:p>
        </w:tc>
        <w:tc>
          <w:tcPr>
            <w:tcW w:w="1275" w:type="dxa"/>
          </w:tcPr>
          <w:p w:rsidR="00545A94" w:rsidRPr="0072293B" w:rsidRDefault="00545A94" w:rsidP="00C44826">
            <w:pPr>
              <w:jc w:val="center"/>
              <w:rPr>
                <w:b/>
                <w:sz w:val="18"/>
                <w:szCs w:val="18"/>
              </w:rPr>
            </w:pPr>
            <w:r w:rsidRPr="0072293B">
              <w:rPr>
                <w:b/>
                <w:sz w:val="18"/>
                <w:szCs w:val="18"/>
              </w:rPr>
              <w:t>177,1</w:t>
            </w:r>
          </w:p>
        </w:tc>
        <w:tc>
          <w:tcPr>
            <w:tcW w:w="1560" w:type="dxa"/>
          </w:tcPr>
          <w:p w:rsidR="00545A94" w:rsidRPr="0072293B" w:rsidRDefault="00545A94" w:rsidP="00C44826">
            <w:pPr>
              <w:jc w:val="center"/>
              <w:rPr>
                <w:b/>
                <w:sz w:val="18"/>
                <w:szCs w:val="18"/>
              </w:rPr>
            </w:pPr>
            <w:r w:rsidRPr="0072293B">
              <w:rPr>
                <w:b/>
                <w:sz w:val="18"/>
                <w:szCs w:val="18"/>
              </w:rPr>
              <w:t>220</w:t>
            </w:r>
          </w:p>
        </w:tc>
        <w:tc>
          <w:tcPr>
            <w:tcW w:w="1232" w:type="dxa"/>
          </w:tcPr>
          <w:p w:rsidR="00545A94" w:rsidRPr="0072293B" w:rsidRDefault="00545A94" w:rsidP="00C44826">
            <w:pPr>
              <w:jc w:val="center"/>
              <w:rPr>
                <w:b/>
                <w:sz w:val="18"/>
                <w:szCs w:val="18"/>
              </w:rPr>
            </w:pPr>
            <w:r w:rsidRPr="0072293B">
              <w:rPr>
                <w:b/>
                <w:sz w:val="18"/>
                <w:szCs w:val="18"/>
              </w:rPr>
              <w:t>100</w:t>
            </w:r>
          </w:p>
        </w:tc>
      </w:tr>
      <w:tr w:rsidR="00545A94" w:rsidRPr="0072293B" w:rsidTr="00C44826">
        <w:tc>
          <w:tcPr>
            <w:tcW w:w="2660" w:type="dxa"/>
          </w:tcPr>
          <w:p w:rsidR="00545A94" w:rsidRPr="0072293B" w:rsidRDefault="00545A94" w:rsidP="00C44826">
            <w:pPr>
              <w:rPr>
                <w:b/>
                <w:sz w:val="18"/>
                <w:szCs w:val="18"/>
              </w:rPr>
            </w:pPr>
            <w:r w:rsidRPr="0072293B">
              <w:rPr>
                <w:b/>
                <w:sz w:val="18"/>
                <w:szCs w:val="18"/>
              </w:rPr>
              <w:t>Прочие неналоговые доходы</w:t>
            </w:r>
          </w:p>
        </w:tc>
        <w:tc>
          <w:tcPr>
            <w:tcW w:w="1134" w:type="dxa"/>
          </w:tcPr>
          <w:p w:rsidR="00545A94" w:rsidRPr="0072293B" w:rsidRDefault="00545A94" w:rsidP="00C44826">
            <w:pPr>
              <w:jc w:val="center"/>
              <w:rPr>
                <w:b/>
                <w:sz w:val="18"/>
                <w:szCs w:val="18"/>
              </w:rPr>
            </w:pPr>
            <w:r w:rsidRPr="0072293B">
              <w:rPr>
                <w:b/>
                <w:sz w:val="18"/>
                <w:szCs w:val="18"/>
              </w:rPr>
              <w:t>500</w:t>
            </w:r>
          </w:p>
        </w:tc>
        <w:tc>
          <w:tcPr>
            <w:tcW w:w="1843" w:type="dxa"/>
          </w:tcPr>
          <w:p w:rsidR="00545A94" w:rsidRPr="0072293B" w:rsidRDefault="00545A94" w:rsidP="00C44826">
            <w:pPr>
              <w:jc w:val="center"/>
              <w:rPr>
                <w:b/>
                <w:sz w:val="18"/>
                <w:szCs w:val="18"/>
              </w:rPr>
            </w:pPr>
            <w:r w:rsidRPr="0072293B">
              <w:rPr>
                <w:b/>
                <w:sz w:val="18"/>
                <w:szCs w:val="18"/>
              </w:rPr>
              <w:t>531</w:t>
            </w:r>
          </w:p>
        </w:tc>
        <w:tc>
          <w:tcPr>
            <w:tcW w:w="1275" w:type="dxa"/>
          </w:tcPr>
          <w:p w:rsidR="00545A94" w:rsidRPr="0072293B" w:rsidRDefault="00545A94" w:rsidP="00C44826">
            <w:pPr>
              <w:jc w:val="center"/>
              <w:rPr>
                <w:b/>
                <w:sz w:val="18"/>
                <w:szCs w:val="18"/>
              </w:rPr>
            </w:pPr>
            <w:r w:rsidRPr="0072293B">
              <w:rPr>
                <w:b/>
                <w:sz w:val="18"/>
                <w:szCs w:val="18"/>
              </w:rPr>
              <w:t>106,2</w:t>
            </w:r>
          </w:p>
        </w:tc>
        <w:tc>
          <w:tcPr>
            <w:tcW w:w="1560" w:type="dxa"/>
          </w:tcPr>
          <w:p w:rsidR="00545A94" w:rsidRPr="0072293B" w:rsidRDefault="00545A94" w:rsidP="00C44826">
            <w:pPr>
              <w:jc w:val="center"/>
              <w:rPr>
                <w:b/>
                <w:sz w:val="18"/>
                <w:szCs w:val="18"/>
              </w:rPr>
            </w:pPr>
            <w:r w:rsidRPr="0072293B">
              <w:rPr>
                <w:b/>
                <w:sz w:val="18"/>
                <w:szCs w:val="18"/>
              </w:rPr>
              <w:t>1150</w:t>
            </w:r>
          </w:p>
        </w:tc>
        <w:tc>
          <w:tcPr>
            <w:tcW w:w="1232" w:type="dxa"/>
          </w:tcPr>
          <w:p w:rsidR="00545A94" w:rsidRPr="0072293B" w:rsidRDefault="00545A94" w:rsidP="00C44826">
            <w:pPr>
              <w:jc w:val="center"/>
              <w:rPr>
                <w:b/>
                <w:sz w:val="18"/>
                <w:szCs w:val="18"/>
              </w:rPr>
            </w:pPr>
            <w:r w:rsidRPr="0072293B">
              <w:rPr>
                <w:b/>
                <w:sz w:val="18"/>
                <w:szCs w:val="18"/>
              </w:rPr>
              <w:t>650</w:t>
            </w:r>
          </w:p>
        </w:tc>
      </w:tr>
      <w:tr w:rsidR="00545A94" w:rsidRPr="0072293B" w:rsidTr="00C44826">
        <w:tc>
          <w:tcPr>
            <w:tcW w:w="2660" w:type="dxa"/>
          </w:tcPr>
          <w:p w:rsidR="00545A94" w:rsidRPr="0072293B" w:rsidRDefault="00545A94" w:rsidP="00C44826">
            <w:pPr>
              <w:rPr>
                <w:b/>
                <w:sz w:val="18"/>
                <w:szCs w:val="18"/>
              </w:rPr>
            </w:pPr>
            <w:r w:rsidRPr="0072293B">
              <w:rPr>
                <w:b/>
                <w:sz w:val="18"/>
                <w:szCs w:val="18"/>
              </w:rPr>
              <w:t>Итого</w:t>
            </w:r>
          </w:p>
        </w:tc>
        <w:tc>
          <w:tcPr>
            <w:tcW w:w="1134" w:type="dxa"/>
          </w:tcPr>
          <w:p w:rsidR="00545A94" w:rsidRPr="0072293B" w:rsidRDefault="00545A94" w:rsidP="00C44826">
            <w:pPr>
              <w:jc w:val="center"/>
              <w:rPr>
                <w:sz w:val="18"/>
                <w:szCs w:val="18"/>
              </w:rPr>
            </w:pPr>
          </w:p>
        </w:tc>
        <w:tc>
          <w:tcPr>
            <w:tcW w:w="1843" w:type="dxa"/>
          </w:tcPr>
          <w:p w:rsidR="00545A94" w:rsidRPr="0072293B" w:rsidRDefault="00545A94" w:rsidP="00C44826">
            <w:pPr>
              <w:jc w:val="center"/>
              <w:rPr>
                <w:sz w:val="18"/>
                <w:szCs w:val="18"/>
              </w:rPr>
            </w:pPr>
          </w:p>
        </w:tc>
        <w:tc>
          <w:tcPr>
            <w:tcW w:w="1275" w:type="dxa"/>
          </w:tcPr>
          <w:p w:rsidR="00545A94" w:rsidRPr="0072293B" w:rsidRDefault="00545A94" w:rsidP="00C44826">
            <w:pPr>
              <w:jc w:val="center"/>
              <w:rPr>
                <w:sz w:val="18"/>
                <w:szCs w:val="18"/>
              </w:rPr>
            </w:pPr>
          </w:p>
        </w:tc>
        <w:tc>
          <w:tcPr>
            <w:tcW w:w="1560" w:type="dxa"/>
          </w:tcPr>
          <w:p w:rsidR="00545A94" w:rsidRPr="0072293B" w:rsidRDefault="00545A94" w:rsidP="00C44826">
            <w:pPr>
              <w:jc w:val="center"/>
              <w:rPr>
                <w:sz w:val="18"/>
                <w:szCs w:val="18"/>
              </w:rPr>
            </w:pPr>
          </w:p>
        </w:tc>
        <w:tc>
          <w:tcPr>
            <w:tcW w:w="1232" w:type="dxa"/>
          </w:tcPr>
          <w:p w:rsidR="00545A94" w:rsidRPr="0072293B" w:rsidRDefault="00545A94" w:rsidP="00C44826">
            <w:pPr>
              <w:jc w:val="center"/>
              <w:rPr>
                <w:b/>
                <w:sz w:val="18"/>
                <w:szCs w:val="18"/>
              </w:rPr>
            </w:pPr>
            <w:r w:rsidRPr="0072293B">
              <w:rPr>
                <w:b/>
                <w:sz w:val="18"/>
                <w:szCs w:val="18"/>
              </w:rPr>
              <w:t>3908</w:t>
            </w:r>
          </w:p>
        </w:tc>
      </w:tr>
    </w:tbl>
    <w:p w:rsidR="00545A94" w:rsidRPr="008C2E80" w:rsidRDefault="00545A94" w:rsidP="00545A94">
      <w:pPr>
        <w:ind w:firstLine="708"/>
        <w:jc w:val="both"/>
        <w:rPr>
          <w:sz w:val="18"/>
          <w:szCs w:val="18"/>
        </w:rPr>
      </w:pPr>
    </w:p>
    <w:p w:rsidR="00545A94" w:rsidRPr="00545A94" w:rsidRDefault="00545A94" w:rsidP="00545A94">
      <w:pPr>
        <w:ind w:firstLine="708"/>
        <w:jc w:val="both"/>
      </w:pPr>
      <w:r w:rsidRPr="00545A94">
        <w:t>Налоговые, неналоговые доходы предлагается увеличить на сумму 3 908 тыс. рублей.</w:t>
      </w:r>
    </w:p>
    <w:p w:rsidR="00545A94" w:rsidRPr="00545A94" w:rsidRDefault="00545A94" w:rsidP="00545A94">
      <w:pPr>
        <w:ind w:firstLine="708"/>
        <w:jc w:val="both"/>
      </w:pPr>
      <w:r w:rsidRPr="00545A94">
        <w:t>Законом Иркутской области от 05.10.2011г. №78-оз «О внесении изменений в областной бюджет» и на основании Постановления Правительства Иркутской области от 08.10.2011г. № 300-пп «О распределении иных межбюджетных трансфертов», бюджету Черемховского района предусмотрено увеличение следующих трансфертов:</w:t>
      </w:r>
    </w:p>
    <w:p w:rsidR="00545A94" w:rsidRPr="00545A94" w:rsidRDefault="00545A94" w:rsidP="00545A94">
      <w:pPr>
        <w:ind w:firstLine="708"/>
        <w:jc w:val="both"/>
      </w:pPr>
      <w:r w:rsidRPr="00545A94">
        <w:t xml:space="preserve">- дотация на  поддержку мер по обеспечению сбалансированности местных бюджетов в размере 24 201 тыс. руб.; </w:t>
      </w:r>
    </w:p>
    <w:p w:rsidR="00545A94" w:rsidRPr="00545A94" w:rsidRDefault="00545A94" w:rsidP="00545A94">
      <w:pPr>
        <w:ind w:firstLine="708"/>
        <w:jc w:val="both"/>
      </w:pPr>
      <w:r w:rsidRPr="00545A94">
        <w:t>- субсидия на модернизацию муниципальных общеобразовательных учреждений в Иркутской области путем организации в них дистанционного обучения для обучающихся (увеличение пропускной способности и оплата интернет-трафика в размере 408,8 тыс. руб.;</w:t>
      </w:r>
    </w:p>
    <w:p w:rsidR="00545A94" w:rsidRPr="00545A94" w:rsidRDefault="00545A94" w:rsidP="00545A94">
      <w:pPr>
        <w:ind w:firstLine="708"/>
        <w:jc w:val="both"/>
      </w:pPr>
      <w:r w:rsidRPr="00545A94">
        <w:t>- межбюджетные трансферты в целях финансовой поддержки муниципальных образований Иркутской области, осуществляющих эффективное управление бюджетными средствами в размере 7 992 тыс. руб.</w:t>
      </w:r>
    </w:p>
    <w:p w:rsidR="00545A94" w:rsidRPr="00545A94" w:rsidRDefault="00545A94" w:rsidP="00545A94">
      <w:pPr>
        <w:ind w:firstLine="360"/>
        <w:jc w:val="both"/>
      </w:pPr>
      <w:r w:rsidRPr="00545A94">
        <w:t>Прочие безвозмездные поступления в размере 3 088 тыс.рублей по дополнительно заключенным соглашениям о социально-экономическом сотрудничестве.</w:t>
      </w:r>
    </w:p>
    <w:p w:rsidR="00545A94" w:rsidRPr="00545A94" w:rsidRDefault="00545A94" w:rsidP="00545A94">
      <w:pPr>
        <w:ind w:firstLine="360"/>
        <w:jc w:val="both"/>
      </w:pPr>
      <w:r w:rsidRPr="00545A94">
        <w:t xml:space="preserve">Таким образом, общая сумма доходов бюджета составит 541 172,6 тыс. руб. (относительно последней корректировки бюджета рост доходов составляет 8%). </w:t>
      </w:r>
    </w:p>
    <w:p w:rsidR="00545A94" w:rsidRPr="00545A94" w:rsidRDefault="00545A94" w:rsidP="00545A94">
      <w:pPr>
        <w:ind w:firstLine="708"/>
        <w:rPr>
          <w:b/>
        </w:rPr>
      </w:pPr>
    </w:p>
    <w:p w:rsidR="00545A94" w:rsidRPr="00545A94" w:rsidRDefault="00545A94" w:rsidP="00545A94">
      <w:pPr>
        <w:ind w:firstLine="708"/>
        <w:rPr>
          <w:b/>
        </w:rPr>
      </w:pPr>
      <w:r w:rsidRPr="00545A94">
        <w:rPr>
          <w:b/>
        </w:rPr>
        <w:t>2. Расходы</w:t>
      </w:r>
    </w:p>
    <w:p w:rsidR="00545A94" w:rsidRPr="00545A94" w:rsidRDefault="00545A94" w:rsidP="00545A94">
      <w:pPr>
        <w:ind w:firstLine="708"/>
        <w:jc w:val="both"/>
      </w:pPr>
      <w:r w:rsidRPr="00545A94">
        <w:t>С учетом предлагаемых изменений расходная часть бюджета составит 550 349,6 тыс. руб., т.е. в сравнении с последними изменениями увеличение ассигнований составит 38 962,8 тыс. руб.</w:t>
      </w:r>
    </w:p>
    <w:p w:rsidR="00545A94" w:rsidRPr="00545A94" w:rsidRDefault="00545A94" w:rsidP="00545A94">
      <w:pPr>
        <w:ind w:firstLine="708"/>
        <w:jc w:val="both"/>
      </w:pPr>
      <w:r w:rsidRPr="00545A94">
        <w:rPr>
          <w:b/>
        </w:rPr>
        <w:t xml:space="preserve">1. </w:t>
      </w:r>
      <w:r w:rsidRPr="00545A94">
        <w:t>В соответствии с соглашением о социально-экономическом сотрудничестве, заключенным Администрацией ЧРМО  с ООО Востсибуголь, району предусмотрены средства в размере 3 300 тыс. руб. За счет указанных поступлений планируется осуществить мероприятия со следующим распределением по получателям бюджетных средств:</w:t>
      </w:r>
    </w:p>
    <w:p w:rsidR="00545A94" w:rsidRPr="00545A94" w:rsidRDefault="00545A94" w:rsidP="00545A94">
      <w:pPr>
        <w:ind w:firstLine="708"/>
        <w:jc w:val="both"/>
      </w:pPr>
      <w:r w:rsidRPr="00545A94">
        <w:lastRenderedPageBreak/>
        <w:t>- 1 000 тыс. руб. – Администрация ЧРМО (на исполнение районной программы «Развитие сельскохозяйственного производства Черемховского района на 2010-2012 годы и на период до 2020 года»);</w:t>
      </w:r>
    </w:p>
    <w:p w:rsidR="00545A94" w:rsidRPr="00545A94" w:rsidRDefault="00545A94" w:rsidP="00545A94">
      <w:pPr>
        <w:ind w:firstLine="708"/>
        <w:jc w:val="both"/>
      </w:pPr>
      <w:r w:rsidRPr="00545A94">
        <w:t>- 922 тыс. руб. – КУМИ ЧРМО (приобретение транспортных средств для СОШ с. Тунгуска, ФАП с. Новостройка);</w:t>
      </w:r>
    </w:p>
    <w:p w:rsidR="00545A94" w:rsidRPr="00545A94" w:rsidRDefault="00545A94" w:rsidP="00545A94">
      <w:pPr>
        <w:ind w:firstLine="708"/>
        <w:jc w:val="both"/>
      </w:pPr>
      <w:r w:rsidRPr="00545A94">
        <w:t>- 1 255 тыс. руб. – Отдел образования (оснащение ДОУ и СОШ, ремонт ДОУ с. Петровка, приобретение спортивного и туристического инвентаря для ДЮСШ и ЦВР);</w:t>
      </w:r>
    </w:p>
    <w:p w:rsidR="00545A94" w:rsidRPr="00545A94" w:rsidRDefault="00545A94" w:rsidP="00545A94">
      <w:pPr>
        <w:ind w:firstLine="708"/>
        <w:jc w:val="both"/>
      </w:pPr>
      <w:r w:rsidRPr="00545A94">
        <w:t>- 100 тыс. руб. – РМУК ЧМЦБ (оснащение библиотек);</w:t>
      </w:r>
    </w:p>
    <w:p w:rsidR="00545A94" w:rsidRPr="00545A94" w:rsidRDefault="00545A94" w:rsidP="00545A94">
      <w:pPr>
        <w:ind w:firstLine="708"/>
        <w:jc w:val="both"/>
      </w:pPr>
      <w:r w:rsidRPr="00545A94">
        <w:t>- 13 тыс. руб. – Муз Михайловская ЦРБ (приобретение мебели);</w:t>
      </w:r>
    </w:p>
    <w:p w:rsidR="00545A94" w:rsidRPr="00545A94" w:rsidRDefault="00545A94" w:rsidP="00545A94">
      <w:pPr>
        <w:ind w:firstLine="708"/>
        <w:jc w:val="both"/>
      </w:pPr>
      <w:r w:rsidRPr="00545A94">
        <w:t>- 10 тыс. руб. – приобретение мебели в ДК с. Саянское (посредством предоставления дотации на выравнивание уровня бюджетной обеспеченности).</w:t>
      </w:r>
    </w:p>
    <w:p w:rsidR="00545A94" w:rsidRPr="00545A94" w:rsidRDefault="00545A94" w:rsidP="00545A94">
      <w:pPr>
        <w:ind w:firstLine="708"/>
        <w:jc w:val="both"/>
      </w:pPr>
      <w:r w:rsidRPr="00545A94">
        <w:rPr>
          <w:b/>
        </w:rPr>
        <w:t>2.</w:t>
      </w:r>
      <w:r w:rsidRPr="00545A94">
        <w:t xml:space="preserve"> Доходы, полученные от предоставления платных услуг населению, дополнительно вносимые в бюджет района (500 тыс. руб.) в расходной части распределены в соответствии с предоставленной сметой расходов МУЗ Михайловская ЦРБ (в большей степени (60%) это расходы на оплату труда и начислений на выплаты по оплате труда).</w:t>
      </w:r>
    </w:p>
    <w:p w:rsidR="00545A94" w:rsidRPr="00545A94" w:rsidRDefault="00545A94" w:rsidP="00545A94">
      <w:pPr>
        <w:ind w:firstLine="708"/>
        <w:jc w:val="both"/>
      </w:pPr>
      <w:r w:rsidRPr="00545A94">
        <w:t xml:space="preserve">Целевое назначение средств, предусмотренных законом Иркутской области «Об областном бюджете» в редакции от 05.10.2011г. №78-ОЗ, имеют трансферты на модернизацию МОУ в Иркутской области путем организации в них дистанционного обучения для учащихся. Черемховскому району предусмотрены назначения в размере 408,8 тыс. руб., которые будут направлены на увеличение пропускной способности и оплату интернет трафика. </w:t>
      </w:r>
    </w:p>
    <w:p w:rsidR="00545A94" w:rsidRPr="00545A94" w:rsidRDefault="00545A94" w:rsidP="00545A94">
      <w:pPr>
        <w:ind w:firstLine="708"/>
        <w:jc w:val="both"/>
      </w:pPr>
      <w:r w:rsidRPr="00545A94">
        <w:rPr>
          <w:b/>
        </w:rPr>
        <w:t xml:space="preserve">3. </w:t>
      </w:r>
      <w:r w:rsidRPr="00545A94">
        <w:t>На осуществление мероприятий, предложенных к реализации по результатам сходов граждан по Черемховскому району («Народный бюджет) предоставлена дотация на поддержку мер по обеспечению сбалансированности бюджетов в сумме 14 327 тыс. руб. В размере  9 327 тыс. руб. средства будут переданы в бюджеты поселений так же в качестве дотации на поддержку мер по обеспечению сбалансированности бюджетов, в соответствии с вопросами местного значения, установленными ФЗ № 131 от 06.10.2003г. «Об общих принципах организации местного самоуправления в РФ». Сумма 3 793 тыс. руб. будет направлена на следующие мероприятия, реализация которых будет осуществляться в соответствии с вышеназванным Федеральным законом на уровне района:</w:t>
      </w:r>
    </w:p>
    <w:p w:rsidR="00545A94" w:rsidRPr="00545A94" w:rsidRDefault="00545A94" w:rsidP="00545A94">
      <w:pPr>
        <w:ind w:firstLine="708"/>
        <w:jc w:val="both"/>
      </w:pPr>
      <w:r w:rsidRPr="00545A94">
        <w:t>- укрепление материально-технической базы учреждений образования в сумме 2 366 тыс. руб.;</w:t>
      </w:r>
    </w:p>
    <w:p w:rsidR="00545A94" w:rsidRPr="00545A94" w:rsidRDefault="00545A94" w:rsidP="00545A94">
      <w:pPr>
        <w:ind w:firstLine="708"/>
        <w:jc w:val="both"/>
      </w:pPr>
      <w:r w:rsidRPr="00545A94">
        <w:t>– открытие дополнительной группы в МДОУ с. Рысево и оснащение ее необходимой мебелью и оборудованием в сумме 1 004 тыс. руб.;</w:t>
      </w:r>
    </w:p>
    <w:p w:rsidR="00545A94" w:rsidRPr="00545A94" w:rsidRDefault="00545A94" w:rsidP="00545A94">
      <w:pPr>
        <w:ind w:firstLine="708"/>
        <w:jc w:val="both"/>
      </w:pPr>
      <w:r w:rsidRPr="00545A94">
        <w:t>- приобретение санитарного транспорта для ФАП с. Онот в сумме 443 тыс. руб.;</w:t>
      </w:r>
    </w:p>
    <w:p w:rsidR="00545A94" w:rsidRPr="00545A94" w:rsidRDefault="00545A94" w:rsidP="00545A94">
      <w:pPr>
        <w:ind w:firstLine="708"/>
        <w:jc w:val="both"/>
      </w:pPr>
      <w:r w:rsidRPr="00545A94">
        <w:t>- приобретение и установка окон в СОШ с. Алехино в сумме 200 тыс. руб.;</w:t>
      </w:r>
    </w:p>
    <w:p w:rsidR="00545A94" w:rsidRPr="00545A94" w:rsidRDefault="00545A94" w:rsidP="00545A94">
      <w:pPr>
        <w:ind w:firstLine="708"/>
        <w:jc w:val="both"/>
      </w:pPr>
      <w:r w:rsidRPr="00545A94">
        <w:t>- разработка проектно-сметной документации для СОШ п. Михайловка в сумме 910 тыс. руб.</w:t>
      </w:r>
    </w:p>
    <w:p w:rsidR="00545A94" w:rsidRPr="00545A94" w:rsidRDefault="00545A94" w:rsidP="00545A94">
      <w:pPr>
        <w:ind w:firstLine="708"/>
        <w:jc w:val="both"/>
      </w:pPr>
      <w:r w:rsidRPr="00545A94">
        <w:t>- укрепление материально- технической базы библиотеки с. Тальники и с. Зерновое в сумме 77 тыс. руб.</w:t>
      </w:r>
    </w:p>
    <w:p w:rsidR="00545A94" w:rsidRPr="00545A94" w:rsidRDefault="00545A94" w:rsidP="00545A94">
      <w:pPr>
        <w:ind w:firstLine="708"/>
        <w:jc w:val="both"/>
      </w:pPr>
      <w:r w:rsidRPr="00545A94">
        <w:rPr>
          <w:b/>
        </w:rPr>
        <w:t>4.</w:t>
      </w:r>
      <w:r w:rsidRPr="00545A94">
        <w:t xml:space="preserve"> В бюджеты поселений из бюджета района будут переданы МБТ в целях финансовой поддержки муниципальных образований, осуществляющих эффективное управление бюджетными средствами в размере 1 598 тыс. руб. (20% от дополнительно предусмотренной району суммы – 7 992 тыс. руб.) и средства дотации на поддержку мер по обеспечению сбалансированности бюджетов в сумме 1 185 тыс. руб. (12% от суммы, дополнительно предусмотренной бюджету района – 9 874 тыс. руб.).</w:t>
      </w:r>
    </w:p>
    <w:p w:rsidR="00545A94" w:rsidRPr="00545A94" w:rsidRDefault="00545A94" w:rsidP="00545A94">
      <w:pPr>
        <w:tabs>
          <w:tab w:val="left" w:pos="709"/>
        </w:tabs>
        <w:ind w:firstLine="708"/>
        <w:jc w:val="both"/>
      </w:pPr>
      <w:r w:rsidRPr="00545A94">
        <w:rPr>
          <w:b/>
        </w:rPr>
        <w:t xml:space="preserve">5. </w:t>
      </w:r>
      <w:r w:rsidRPr="00545A94">
        <w:t>Основные статьи расходов, по которым предусмотрено увеличение за счет нецелевых безвозмездных поступлений из областного бюджета, увеличения собственных доходов  и сокращения других статей:</w:t>
      </w:r>
    </w:p>
    <w:p w:rsidR="00545A94" w:rsidRPr="00545A94" w:rsidRDefault="00545A94" w:rsidP="00545A94">
      <w:pPr>
        <w:numPr>
          <w:ilvl w:val="0"/>
          <w:numId w:val="35"/>
        </w:numPr>
        <w:spacing w:line="276" w:lineRule="auto"/>
        <w:jc w:val="both"/>
      </w:pPr>
      <w:r w:rsidRPr="00545A94">
        <w:t>261,7 тыс. руб. – «услуги связи»;</w:t>
      </w:r>
    </w:p>
    <w:p w:rsidR="00545A94" w:rsidRPr="00545A94" w:rsidRDefault="00545A94" w:rsidP="00545A94">
      <w:pPr>
        <w:numPr>
          <w:ilvl w:val="0"/>
          <w:numId w:val="35"/>
        </w:numPr>
        <w:spacing w:line="276" w:lineRule="auto"/>
        <w:jc w:val="both"/>
      </w:pPr>
      <w:r w:rsidRPr="00545A94">
        <w:lastRenderedPageBreak/>
        <w:t>600 тыс. руб. – «транспортные услуги» (подвоз топлива);</w:t>
      </w:r>
    </w:p>
    <w:p w:rsidR="00545A94" w:rsidRPr="00545A94" w:rsidRDefault="00545A94" w:rsidP="00545A94">
      <w:pPr>
        <w:numPr>
          <w:ilvl w:val="0"/>
          <w:numId w:val="35"/>
        </w:numPr>
        <w:spacing w:line="276" w:lineRule="auto"/>
        <w:jc w:val="both"/>
      </w:pPr>
      <w:r w:rsidRPr="00545A94">
        <w:t>712,2 тыс. руб. – «заработная плата»;</w:t>
      </w:r>
    </w:p>
    <w:p w:rsidR="00545A94" w:rsidRPr="00545A94" w:rsidRDefault="00545A94" w:rsidP="00545A94">
      <w:pPr>
        <w:numPr>
          <w:ilvl w:val="0"/>
          <w:numId w:val="35"/>
        </w:numPr>
        <w:spacing w:line="276" w:lineRule="auto"/>
        <w:jc w:val="both"/>
      </w:pPr>
      <w:r w:rsidRPr="00545A94">
        <w:t>2 041 тыс. руб. – «увеличение стоимости материальных запасов» (включая расходы на оплату ГСМ – 1 300 тыс. руб.)</w:t>
      </w:r>
    </w:p>
    <w:p w:rsidR="00545A94" w:rsidRPr="00545A94" w:rsidRDefault="00545A94" w:rsidP="00545A94">
      <w:pPr>
        <w:numPr>
          <w:ilvl w:val="0"/>
          <w:numId w:val="35"/>
        </w:numPr>
        <w:spacing w:line="276" w:lineRule="auto"/>
        <w:jc w:val="both"/>
      </w:pPr>
      <w:r w:rsidRPr="00545A94">
        <w:t>2 534 тыс. руб. – «услуги по содержанию имущества» (включая кредиторскую задолженность по ремонтам в МУЗ Михайловская ЦРБ - 469 тыс. руб., СОШ – 66 тыс. руб., общежитии п. Михайловка – 442 тыс. руб., установку котла в СОШ с. Нижняя Иреть - 300 тыс. руб.);</w:t>
      </w:r>
    </w:p>
    <w:p w:rsidR="00545A94" w:rsidRPr="00545A94" w:rsidRDefault="00545A94" w:rsidP="00545A94">
      <w:pPr>
        <w:numPr>
          <w:ilvl w:val="0"/>
          <w:numId w:val="35"/>
        </w:numPr>
        <w:spacing w:line="276" w:lineRule="auto"/>
        <w:jc w:val="both"/>
      </w:pPr>
      <w:r w:rsidRPr="00545A94">
        <w:t>3 204 тыс. руб. -  «безвозмездные перечисления государственным и муниципальным организациям» (субсидии автономным учреждениям – 2 724 тыс. руб., (Проектсметсервис – 150, Автоцентр – 1600, ЦКОСО – 1000, РКЦ - - 26,   МУП Газета «Мое село - край Черемховский» - 480 тыс. руб.);</w:t>
      </w:r>
    </w:p>
    <w:p w:rsidR="00545A94" w:rsidRPr="00545A94" w:rsidRDefault="00545A94" w:rsidP="00545A94">
      <w:pPr>
        <w:numPr>
          <w:ilvl w:val="0"/>
          <w:numId w:val="35"/>
        </w:numPr>
        <w:spacing w:line="276" w:lineRule="auto"/>
        <w:jc w:val="both"/>
      </w:pPr>
      <w:r w:rsidRPr="00545A94">
        <w:t>3 929,6 тыс. руб. – «коммунальные услуги»;</w:t>
      </w:r>
    </w:p>
    <w:p w:rsidR="00545A94" w:rsidRPr="00545A94" w:rsidRDefault="00545A94" w:rsidP="00545A94">
      <w:pPr>
        <w:numPr>
          <w:ilvl w:val="0"/>
          <w:numId w:val="35"/>
        </w:numPr>
        <w:spacing w:line="276" w:lineRule="auto"/>
        <w:jc w:val="both"/>
      </w:pPr>
      <w:r w:rsidRPr="00545A94">
        <w:t>5 546,3 тыс. руб. – «начисления на выплаты по оплате труда»;</w:t>
      </w:r>
    </w:p>
    <w:p w:rsidR="00545A94" w:rsidRPr="00545A94" w:rsidRDefault="00545A94" w:rsidP="00545A94">
      <w:pPr>
        <w:ind w:firstLine="708"/>
        <w:jc w:val="both"/>
      </w:pPr>
      <w:r w:rsidRPr="00545A94">
        <w:t xml:space="preserve">Предлагаемые изменения по исполнению районных целевых программ отражены в приложении 8. Общая сумма сокращения ассигнований составит 1 165 тыс. руб., что обусловлено снижением назначений по программе «Создание автоматизированной системы земельного кадастра и государственного учета объектов недвижимости на территории Черемховского района на 2008 </w:t>
      </w:r>
      <w:smartTag w:uri="urn:schemas-microsoft-com:office:smarttags" w:element="metricconverter">
        <w:smartTagPr>
          <w:attr w:name="ProductID" w:val="-2011 г"/>
        </w:smartTagPr>
        <w:r w:rsidRPr="00545A94">
          <w:t>-2011 г</w:t>
        </w:r>
      </w:smartTag>
      <w:r w:rsidRPr="00545A94">
        <w:t>.г.» на сумму 1 671 тыс. руб., но при этом увеличены назначения на исполнение программы «Безопасность образовательных учреждений 2010-2014гг.» на  486 тыс. руб. (на мероприятия связанные с установкой АПС в ДОУ) и «Комплексная программа профилактики правонарушений Черемховского районного муниципального образования на 2009-2012 гг.» на 20 тыс. руб.</w:t>
      </w:r>
    </w:p>
    <w:p w:rsidR="00545A94" w:rsidRPr="00545A94" w:rsidRDefault="00545A94" w:rsidP="00545A94">
      <w:pPr>
        <w:ind w:firstLine="708"/>
        <w:jc w:val="both"/>
      </w:pPr>
      <w:r w:rsidRPr="00545A94">
        <w:t>Снижение размера дефицита на сумму 635 тыс. руб. связано с поступлением в бюджет района средств, образовавшейся переплаты по ЕСН по общеобразовательным учреждениям. Поскольку выплаты осуществлялись за счет целевых средств областного бюджета дальнейшее их использование необходимо согласовать с вышестоящим бюджетом. На сегодняшний день вопрос не решен, поэтому в расходную часть районного бюджета средства не включены.</w:t>
      </w:r>
    </w:p>
    <w:p w:rsidR="00545A94" w:rsidRPr="00545A94" w:rsidRDefault="00545A94" w:rsidP="00545A94">
      <w:pPr>
        <w:ind w:firstLine="708"/>
        <w:jc w:val="both"/>
      </w:pPr>
      <w:r w:rsidRPr="00545A94">
        <w:t>Размер дефицита составляет 9 177 тыс.руб. или 3,7% с учетом остатков средств на начало года в сумме 6 500,5 тыс.руб.</w:t>
      </w:r>
    </w:p>
    <w:p w:rsidR="00545A94" w:rsidRDefault="00545A94" w:rsidP="00545A94">
      <w:pPr>
        <w:jc w:val="both"/>
      </w:pPr>
      <w:r w:rsidRPr="00545A94">
        <w:rPr>
          <w:spacing w:val="-6"/>
        </w:rPr>
        <w:t xml:space="preserve">    </w:t>
      </w:r>
      <w:r w:rsidRPr="007162BD">
        <w:rPr>
          <w:b/>
          <w:i/>
        </w:rPr>
        <w:t>Ярошевич Т. А</w:t>
      </w:r>
      <w:r>
        <w:t>.:  Какие будут вопросы к Юлии Николаевне?</w:t>
      </w:r>
    </w:p>
    <w:p w:rsidR="00545A94" w:rsidRPr="000D5624" w:rsidRDefault="00545A94" w:rsidP="00545A94">
      <w:pPr>
        <w:jc w:val="both"/>
      </w:pPr>
      <w:r>
        <w:t xml:space="preserve">           </w:t>
      </w:r>
      <w:r w:rsidRPr="00545A94">
        <w:rPr>
          <w:b/>
        </w:rPr>
        <w:t>Дегтярёва О.В.</w:t>
      </w:r>
      <w:r w:rsidRPr="00545A94">
        <w:rPr>
          <w:b/>
          <w:i/>
        </w:rPr>
        <w:t>:</w:t>
      </w:r>
      <w:r>
        <w:t xml:space="preserve">  Принять</w:t>
      </w:r>
    </w:p>
    <w:p w:rsidR="00545A94" w:rsidRDefault="00545A94" w:rsidP="00545A94">
      <w:pPr>
        <w:jc w:val="both"/>
      </w:pPr>
      <w:r w:rsidRPr="006B6DFB">
        <w:t xml:space="preserve">           </w:t>
      </w:r>
      <w:r w:rsidRPr="00714D16">
        <w:rPr>
          <w:b/>
          <w:i/>
        </w:rPr>
        <w:t>Ярошевич Т.А</w:t>
      </w:r>
      <w:r>
        <w:rPr>
          <w:b/>
          <w:i/>
        </w:rPr>
        <w:t xml:space="preserve">.: </w:t>
      </w:r>
      <w:r w:rsidRPr="006A22AF">
        <w:t>К</w:t>
      </w:r>
      <w:r>
        <w:t>то, за то чтобы принять корректировку бюджета?</w:t>
      </w:r>
    </w:p>
    <w:p w:rsidR="00545A94" w:rsidRDefault="00545A94" w:rsidP="00545A94">
      <w:pPr>
        <w:jc w:val="both"/>
      </w:pPr>
      <w:r>
        <w:t xml:space="preserve">                     - кто против?</w:t>
      </w:r>
    </w:p>
    <w:p w:rsidR="00545A94" w:rsidRDefault="00545A94" w:rsidP="00545A94">
      <w:pPr>
        <w:jc w:val="both"/>
      </w:pPr>
      <w:r>
        <w:t xml:space="preserve">                     - кто воздержался?</w:t>
      </w:r>
    </w:p>
    <w:p w:rsidR="00545A94" w:rsidRPr="006749B4" w:rsidRDefault="00545A94" w:rsidP="00545A94">
      <w:pPr>
        <w:jc w:val="both"/>
        <w:rPr>
          <w:b/>
        </w:rPr>
      </w:pPr>
      <w:r w:rsidRPr="006749B4">
        <w:rPr>
          <w:b/>
        </w:rPr>
        <w:t xml:space="preserve">      </w:t>
      </w:r>
      <w:r>
        <w:rPr>
          <w:b/>
        </w:rPr>
        <w:t xml:space="preserve"> </w:t>
      </w:r>
      <w:r w:rsidRPr="006749B4">
        <w:rPr>
          <w:b/>
        </w:rPr>
        <w:t xml:space="preserve">  Голосовали:</w:t>
      </w:r>
    </w:p>
    <w:p w:rsidR="00545A94" w:rsidRDefault="00545A94" w:rsidP="00545A94">
      <w:pPr>
        <w:jc w:val="both"/>
      </w:pPr>
      <w:r>
        <w:t xml:space="preserve">                       за – 11</w:t>
      </w:r>
    </w:p>
    <w:p w:rsidR="00545A94" w:rsidRDefault="00545A94" w:rsidP="00545A94">
      <w:pPr>
        <w:jc w:val="both"/>
      </w:pPr>
      <w:r>
        <w:t xml:space="preserve">                       против – нет </w:t>
      </w:r>
    </w:p>
    <w:p w:rsidR="00545A94" w:rsidRDefault="00545A94" w:rsidP="00545A94">
      <w:pPr>
        <w:jc w:val="both"/>
      </w:pPr>
      <w:r>
        <w:t xml:space="preserve">                       воздержались – нет</w:t>
      </w:r>
    </w:p>
    <w:p w:rsidR="00545A94" w:rsidRDefault="00545A94" w:rsidP="00545A94">
      <w:pPr>
        <w:jc w:val="both"/>
      </w:pPr>
      <w:r>
        <w:t xml:space="preserve">        </w:t>
      </w:r>
      <w:r w:rsidRPr="006749B4">
        <w:rPr>
          <w:b/>
        </w:rPr>
        <w:t>Решили</w:t>
      </w:r>
      <w:r>
        <w:t>: принято единогласно</w:t>
      </w:r>
    </w:p>
    <w:p w:rsidR="00545A94" w:rsidRPr="00545A94" w:rsidRDefault="00545A94" w:rsidP="004B7A8E">
      <w:pPr>
        <w:jc w:val="both"/>
        <w:rPr>
          <w:b/>
        </w:rPr>
      </w:pPr>
      <w:r w:rsidRPr="00545A94">
        <w:rPr>
          <w:b/>
          <w:spacing w:val="-6"/>
        </w:rPr>
        <w:t>Слушали</w:t>
      </w:r>
      <w:r w:rsidRPr="00461C35">
        <w:rPr>
          <w:b/>
          <w:spacing w:val="-6"/>
        </w:rPr>
        <w:t>:</w:t>
      </w:r>
    </w:p>
    <w:p w:rsidR="004B7A8E" w:rsidRDefault="004B7A8E" w:rsidP="004B7A8E">
      <w:pPr>
        <w:jc w:val="both"/>
      </w:pPr>
      <w:r w:rsidRPr="004B7A8E">
        <w:rPr>
          <w:b/>
        </w:rPr>
        <w:t>Ермаков Сергей Анатольевич, начальник отдела правового обеспечения</w:t>
      </w:r>
      <w:r>
        <w:rPr>
          <w:b/>
        </w:rPr>
        <w:t xml:space="preserve"> </w:t>
      </w:r>
      <w:r w:rsidRPr="004B7A8E">
        <w:rPr>
          <w:b/>
        </w:rPr>
        <w:t xml:space="preserve"> </w:t>
      </w:r>
      <w:r>
        <w:t xml:space="preserve"> О внесении изменений и дополнений в Устав Черемховского районного муниципального образования.</w:t>
      </w:r>
    </w:p>
    <w:p w:rsidR="004B7A8E" w:rsidRPr="00DF0708" w:rsidRDefault="004B7A8E" w:rsidP="004B7A8E">
      <w:pPr>
        <w:autoSpaceDE w:val="0"/>
        <w:autoSpaceDN w:val="0"/>
        <w:adjustRightInd w:val="0"/>
        <w:ind w:firstLine="720"/>
        <w:jc w:val="both"/>
        <w:rPr>
          <w:sz w:val="26"/>
          <w:szCs w:val="26"/>
        </w:rPr>
      </w:pPr>
      <w:r w:rsidRPr="00DF0708">
        <w:rPr>
          <w:sz w:val="26"/>
          <w:szCs w:val="26"/>
        </w:rPr>
        <w:t>Правовой основой для принятия проекта решения являются:</w:t>
      </w:r>
    </w:p>
    <w:p w:rsidR="004B7A8E" w:rsidRPr="00DF0708" w:rsidRDefault="004B7A8E" w:rsidP="004B7A8E">
      <w:pPr>
        <w:autoSpaceDE w:val="0"/>
        <w:autoSpaceDN w:val="0"/>
        <w:adjustRightInd w:val="0"/>
        <w:ind w:firstLine="720"/>
        <w:jc w:val="both"/>
        <w:rPr>
          <w:sz w:val="26"/>
          <w:szCs w:val="26"/>
        </w:rPr>
      </w:pPr>
      <w:r w:rsidRPr="00DF0708">
        <w:rPr>
          <w:sz w:val="26"/>
          <w:szCs w:val="26"/>
        </w:rPr>
        <w:t>- Федеральный закон от 06.10.2003 года № 131-ФЗ «Об общих принципах организации местного самоуправления в Российской Федерации»,</w:t>
      </w:r>
    </w:p>
    <w:p w:rsidR="004B7A8E" w:rsidRPr="00CB18E3" w:rsidRDefault="004B7A8E" w:rsidP="004B7A8E">
      <w:pPr>
        <w:autoSpaceDE w:val="0"/>
        <w:autoSpaceDN w:val="0"/>
        <w:adjustRightInd w:val="0"/>
        <w:ind w:firstLine="720"/>
        <w:jc w:val="both"/>
        <w:rPr>
          <w:sz w:val="26"/>
          <w:szCs w:val="26"/>
        </w:rPr>
      </w:pPr>
      <w:r w:rsidRPr="00CB18E3">
        <w:rPr>
          <w:sz w:val="26"/>
          <w:szCs w:val="26"/>
        </w:rPr>
        <w:t xml:space="preserve">- Закон Иркутской области от 17 декабря </w:t>
      </w:r>
      <w:smartTag w:uri="urn:schemas-microsoft-com:office:smarttags" w:element="metricconverter">
        <w:smartTagPr>
          <w:attr w:name="ProductID" w:val="2008 г"/>
        </w:smartTagPr>
        <w:r w:rsidRPr="00CB18E3">
          <w:rPr>
            <w:sz w:val="26"/>
            <w:szCs w:val="26"/>
          </w:rPr>
          <w:t>2008 г</w:t>
        </w:r>
      </w:smartTag>
      <w:r w:rsidRPr="00CB18E3">
        <w:rPr>
          <w:sz w:val="26"/>
          <w:szCs w:val="26"/>
        </w:rPr>
        <w:t xml:space="preserve">. N 122-ОЗ «О гарантиях осуществления полномочий депутата, члена выборного органа местного </w:t>
      </w:r>
      <w:r w:rsidRPr="00CB18E3">
        <w:rPr>
          <w:sz w:val="26"/>
          <w:szCs w:val="26"/>
        </w:rPr>
        <w:lastRenderedPageBreak/>
        <w:t>самоуправления, выборного должностного лица местного самоуправления в Иркутской области»,</w:t>
      </w:r>
    </w:p>
    <w:p w:rsidR="004B7A8E" w:rsidRPr="00CB18E3" w:rsidRDefault="004B7A8E" w:rsidP="004B7A8E">
      <w:pPr>
        <w:autoSpaceDE w:val="0"/>
        <w:autoSpaceDN w:val="0"/>
        <w:adjustRightInd w:val="0"/>
        <w:ind w:firstLine="720"/>
        <w:jc w:val="both"/>
        <w:rPr>
          <w:sz w:val="26"/>
          <w:szCs w:val="26"/>
        </w:rPr>
      </w:pPr>
      <w:r w:rsidRPr="00CB18E3">
        <w:rPr>
          <w:sz w:val="26"/>
          <w:szCs w:val="26"/>
        </w:rPr>
        <w:t xml:space="preserve">- Закон Иркутской области от 6 июня </w:t>
      </w:r>
      <w:smartTag w:uri="urn:schemas-microsoft-com:office:smarttags" w:element="metricconverter">
        <w:smartTagPr>
          <w:attr w:name="ProductID" w:val="2011 г"/>
        </w:smartTagPr>
        <w:r w:rsidRPr="00CB18E3">
          <w:rPr>
            <w:sz w:val="26"/>
            <w:szCs w:val="26"/>
          </w:rPr>
          <w:t>2011 г</w:t>
        </w:r>
      </w:smartTag>
      <w:r w:rsidRPr="00CB18E3">
        <w:rPr>
          <w:sz w:val="26"/>
          <w:szCs w:val="26"/>
        </w:rPr>
        <w:t>. N 32-ОЗ «О внесении изменений в отдельные Законы Иркутской области, а также о признании утратившими силу отдельных положений Законов Иркутской области»,</w:t>
      </w:r>
    </w:p>
    <w:p w:rsidR="004B7A8E" w:rsidRPr="00DF0708" w:rsidRDefault="004B7A8E" w:rsidP="004B7A8E">
      <w:pPr>
        <w:autoSpaceDE w:val="0"/>
        <w:autoSpaceDN w:val="0"/>
        <w:adjustRightInd w:val="0"/>
        <w:ind w:firstLine="720"/>
        <w:jc w:val="both"/>
        <w:rPr>
          <w:sz w:val="26"/>
          <w:szCs w:val="26"/>
        </w:rPr>
      </w:pPr>
      <w:r w:rsidRPr="00DF0708">
        <w:rPr>
          <w:sz w:val="26"/>
          <w:szCs w:val="26"/>
        </w:rPr>
        <w:t>- Устав Черемховского районного муниципального образования.</w:t>
      </w:r>
    </w:p>
    <w:p w:rsidR="004B7A8E" w:rsidRPr="00DF0708" w:rsidRDefault="004B7A8E" w:rsidP="004B7A8E">
      <w:pPr>
        <w:autoSpaceDE w:val="0"/>
        <w:autoSpaceDN w:val="0"/>
        <w:adjustRightInd w:val="0"/>
        <w:ind w:firstLine="570"/>
        <w:jc w:val="both"/>
        <w:rPr>
          <w:sz w:val="26"/>
          <w:szCs w:val="26"/>
        </w:rPr>
      </w:pPr>
      <w:r w:rsidRPr="00DF0708">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4B7A8E" w:rsidRPr="00467374" w:rsidRDefault="004B7A8E" w:rsidP="004B7A8E">
      <w:pPr>
        <w:pStyle w:val="afa"/>
        <w:ind w:left="-57" w:firstLine="627"/>
        <w:jc w:val="both"/>
        <w:rPr>
          <w:rFonts w:ascii="Times New Roman" w:hAnsi="Times New Roman"/>
          <w:sz w:val="26"/>
          <w:szCs w:val="26"/>
        </w:rPr>
      </w:pPr>
      <w:r w:rsidRPr="00467374">
        <w:rPr>
          <w:rFonts w:ascii="Times New Roman" w:hAnsi="Times New Roman"/>
          <w:sz w:val="26"/>
          <w:szCs w:val="26"/>
        </w:rPr>
        <w:t xml:space="preserve">10 июня </w:t>
      </w:r>
      <w:smartTag w:uri="urn:schemas-microsoft-com:office:smarttags" w:element="metricconverter">
        <w:smartTagPr>
          <w:attr w:name="ProductID" w:val="2011 г"/>
        </w:smartTagPr>
        <w:r w:rsidRPr="00467374">
          <w:rPr>
            <w:rFonts w:ascii="Times New Roman" w:hAnsi="Times New Roman"/>
            <w:sz w:val="26"/>
            <w:szCs w:val="26"/>
          </w:rPr>
          <w:t>2011 г</w:t>
        </w:r>
      </w:smartTag>
      <w:r w:rsidRPr="00467374">
        <w:rPr>
          <w:rFonts w:ascii="Times New Roman" w:hAnsi="Times New Roman"/>
          <w:sz w:val="26"/>
          <w:szCs w:val="26"/>
        </w:rPr>
        <w:t xml:space="preserve">. вступил в силу Закон Иркутской области от 6 июня </w:t>
      </w:r>
      <w:smartTag w:uri="urn:schemas-microsoft-com:office:smarttags" w:element="metricconverter">
        <w:smartTagPr>
          <w:attr w:name="ProductID" w:val="2011 г"/>
        </w:smartTagPr>
        <w:r w:rsidRPr="00467374">
          <w:rPr>
            <w:rFonts w:ascii="Times New Roman" w:hAnsi="Times New Roman"/>
            <w:sz w:val="26"/>
            <w:szCs w:val="26"/>
          </w:rPr>
          <w:t>2011 г</w:t>
        </w:r>
      </w:smartTag>
      <w:r w:rsidRPr="00467374">
        <w:rPr>
          <w:rFonts w:ascii="Times New Roman" w:hAnsi="Times New Roman"/>
          <w:sz w:val="26"/>
          <w:szCs w:val="26"/>
        </w:rPr>
        <w:t xml:space="preserve">. N 32-ОЗ "О внесении изменений в отдельные Законы Иркутской области, а также о признании утратившими силу отдельных положений Законов Иркутской области». Статьей 3 Закона, утратила силу </w:t>
      </w:r>
      <w:hyperlink r:id="rId7" w:history="1">
        <w:r w:rsidRPr="00467374">
          <w:rPr>
            <w:rFonts w:ascii="Times New Roman" w:hAnsi="Times New Roman"/>
            <w:sz w:val="26"/>
            <w:szCs w:val="26"/>
          </w:rPr>
          <w:t>часть 2 статьи 14</w:t>
        </w:r>
      </w:hyperlink>
      <w:r w:rsidRPr="00467374">
        <w:rPr>
          <w:rFonts w:ascii="Times New Roman" w:hAnsi="Times New Roman"/>
          <w:sz w:val="26"/>
          <w:szCs w:val="26"/>
        </w:rPr>
        <w:t xml:space="preserve"> Закона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которая предусматривала ежемесячные выплаты лицу, осуществляющему полномочия выборного лица местного самоуправления на постоянной основе, прекратившему свои полномочия по одному из оснований, предусмотренных </w:t>
      </w:r>
      <w:hyperlink r:id="rId8" w:history="1">
        <w:r w:rsidRPr="00467374">
          <w:rPr>
            <w:rFonts w:ascii="Times New Roman" w:hAnsi="Times New Roman"/>
            <w:sz w:val="26"/>
            <w:szCs w:val="26"/>
          </w:rPr>
          <w:t>частью 1 статьи 14</w:t>
        </w:r>
      </w:hyperlink>
      <w:r w:rsidRPr="00467374">
        <w:rPr>
          <w:rFonts w:ascii="Times New Roman" w:hAnsi="Times New Roman"/>
          <w:sz w:val="26"/>
          <w:szCs w:val="26"/>
        </w:rPr>
        <w:t xml:space="preserve"> Закона Иркутской области от 17 декабря 2008 года N 122-оз, производить ежемесячную выплату до устройства на новое место работы в размере его месячной оплаты труда на день прекращения полномочий, но в течение не более шести месяцев со дня прекращения полномочий. Кроме, того, если на новом месте работы размер оплаты труда указанного лица ниже прежнего, то производилась ежемесячная доплата до уровня размера его месячной оплаты труда на день прекращения полномочий, но в течение не более шести месяцев со дня прекращения полномочий. Указанные выплаты осуществлялись за счет средств местного бюджета.</w:t>
      </w:r>
    </w:p>
    <w:p w:rsidR="004B7A8E" w:rsidRPr="00467374" w:rsidRDefault="004B7A8E" w:rsidP="004B7A8E">
      <w:pPr>
        <w:pStyle w:val="afa"/>
        <w:ind w:left="-57" w:firstLine="627"/>
        <w:jc w:val="both"/>
        <w:rPr>
          <w:rFonts w:ascii="Times New Roman" w:hAnsi="Times New Roman"/>
          <w:sz w:val="26"/>
          <w:szCs w:val="26"/>
        </w:rPr>
      </w:pPr>
      <w:r w:rsidRPr="00467374">
        <w:rPr>
          <w:rFonts w:ascii="Times New Roman" w:hAnsi="Times New Roman"/>
          <w:sz w:val="26"/>
          <w:szCs w:val="26"/>
        </w:rPr>
        <w:t xml:space="preserve">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w:t>
      </w:r>
    </w:p>
    <w:p w:rsidR="004B7A8E" w:rsidRPr="003E5A40" w:rsidRDefault="004B7A8E" w:rsidP="004B7A8E">
      <w:pPr>
        <w:autoSpaceDE w:val="0"/>
        <w:autoSpaceDN w:val="0"/>
        <w:adjustRightInd w:val="0"/>
        <w:ind w:firstLine="720"/>
        <w:jc w:val="both"/>
        <w:rPr>
          <w:sz w:val="26"/>
          <w:szCs w:val="26"/>
        </w:rPr>
      </w:pPr>
      <w:r w:rsidRPr="003E5A40">
        <w:rPr>
          <w:sz w:val="26"/>
          <w:szCs w:val="26"/>
        </w:rPr>
        <w:t>1.1. Абзац 1 части 2 статьи 27 изложить в следующей редакции:</w:t>
      </w:r>
    </w:p>
    <w:p w:rsidR="004B7A8E" w:rsidRPr="003E5A40" w:rsidRDefault="004B7A8E" w:rsidP="004B7A8E">
      <w:pPr>
        <w:ind w:firstLine="720"/>
        <w:jc w:val="both"/>
        <w:rPr>
          <w:sz w:val="26"/>
          <w:szCs w:val="26"/>
        </w:rPr>
      </w:pPr>
      <w:r w:rsidRPr="003E5A40">
        <w:rPr>
          <w:sz w:val="26"/>
          <w:szCs w:val="26"/>
        </w:rPr>
        <w:t>«</w:t>
      </w:r>
      <w:r w:rsidRPr="003E5A40">
        <w:rPr>
          <w:color w:val="000000"/>
          <w:sz w:val="26"/>
          <w:szCs w:val="26"/>
        </w:rPr>
        <w:t xml:space="preserve">2. </w:t>
      </w:r>
      <w:r w:rsidRPr="003E5A40">
        <w:rPr>
          <w:sz w:val="26"/>
          <w:szCs w:val="26"/>
        </w:rPr>
        <w:t>Мэру района за счет средств местного бюджета в порядке, предусмотренном решением районной Думы выплачивается единовременная   выплата в размере его трехмесячного денежного содержания на день прекращения его полномочий по следующим основаниям:</w:t>
      </w:r>
    </w:p>
    <w:p w:rsidR="004B7A8E" w:rsidRPr="003E5A40" w:rsidRDefault="004B7A8E" w:rsidP="004B7A8E">
      <w:pPr>
        <w:autoSpaceDE w:val="0"/>
        <w:autoSpaceDN w:val="0"/>
        <w:adjustRightInd w:val="0"/>
        <w:ind w:firstLine="720"/>
        <w:jc w:val="both"/>
        <w:rPr>
          <w:sz w:val="26"/>
          <w:szCs w:val="26"/>
        </w:rPr>
      </w:pPr>
      <w:r w:rsidRPr="003E5A40">
        <w:rPr>
          <w:sz w:val="26"/>
          <w:szCs w:val="26"/>
        </w:rPr>
        <w:t>1) окончания срока полномочий и неизбрания на новый срок полномочий;</w:t>
      </w:r>
    </w:p>
    <w:p w:rsidR="004B7A8E" w:rsidRPr="003E5A40" w:rsidRDefault="004B7A8E" w:rsidP="004B7A8E">
      <w:pPr>
        <w:autoSpaceDE w:val="0"/>
        <w:autoSpaceDN w:val="0"/>
        <w:adjustRightInd w:val="0"/>
        <w:ind w:firstLine="720"/>
        <w:jc w:val="both"/>
        <w:rPr>
          <w:sz w:val="26"/>
          <w:szCs w:val="26"/>
        </w:rPr>
      </w:pPr>
      <w:r w:rsidRPr="003E5A40">
        <w:rPr>
          <w:sz w:val="26"/>
          <w:szCs w:val="26"/>
        </w:rPr>
        <w:t>2) отставки по собственному желанию, в том числе по состоянию здоровья, при осуществлении полномочий не менее одного срока, на который мэр был избран;</w:t>
      </w:r>
    </w:p>
    <w:p w:rsidR="004B7A8E" w:rsidRPr="003E5A40" w:rsidRDefault="004B7A8E" w:rsidP="004B7A8E">
      <w:pPr>
        <w:autoSpaceDE w:val="0"/>
        <w:autoSpaceDN w:val="0"/>
        <w:adjustRightInd w:val="0"/>
        <w:ind w:firstLine="720"/>
        <w:jc w:val="both"/>
        <w:rPr>
          <w:sz w:val="26"/>
          <w:szCs w:val="26"/>
        </w:rPr>
      </w:pPr>
      <w:r w:rsidRPr="003E5A40">
        <w:rPr>
          <w:sz w:val="26"/>
          <w:szCs w:val="26"/>
        </w:rPr>
        <w:t xml:space="preserve">3) преобразования муниципального образования, а также в случае упразднения муниципального образования.»;   </w:t>
      </w:r>
    </w:p>
    <w:p w:rsidR="004B7A8E" w:rsidRPr="00A22C5C" w:rsidRDefault="004B7A8E" w:rsidP="004B7A8E">
      <w:pPr>
        <w:autoSpaceDE w:val="0"/>
        <w:autoSpaceDN w:val="0"/>
        <w:adjustRightInd w:val="0"/>
        <w:ind w:firstLine="720"/>
        <w:jc w:val="both"/>
        <w:rPr>
          <w:sz w:val="28"/>
          <w:szCs w:val="28"/>
        </w:rPr>
      </w:pPr>
      <w:r w:rsidRPr="003E5A40">
        <w:rPr>
          <w:sz w:val="26"/>
          <w:szCs w:val="26"/>
        </w:rPr>
        <w:t>1.5. Абзац 2 и абзац 3 части 2 статьи 27 признать утратившим силу</w:t>
      </w:r>
      <w:r>
        <w:rPr>
          <w:sz w:val="28"/>
          <w:szCs w:val="28"/>
        </w:rPr>
        <w:t>.</w:t>
      </w:r>
    </w:p>
    <w:p w:rsidR="004B7A8E" w:rsidRPr="00DF0708" w:rsidRDefault="004B7A8E" w:rsidP="004B7A8E">
      <w:pPr>
        <w:autoSpaceDE w:val="0"/>
        <w:autoSpaceDN w:val="0"/>
        <w:adjustRightInd w:val="0"/>
        <w:ind w:firstLine="720"/>
        <w:jc w:val="both"/>
        <w:rPr>
          <w:sz w:val="26"/>
          <w:szCs w:val="26"/>
        </w:rPr>
      </w:pPr>
      <w:bookmarkStart w:id="0" w:name="sub_4405"/>
      <w:r w:rsidRPr="00DF0708">
        <w:rPr>
          <w:sz w:val="26"/>
          <w:szCs w:val="26"/>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bookmarkEnd w:id="0"/>
    <w:p w:rsidR="004B7A8E" w:rsidRPr="00DF0708" w:rsidRDefault="004B7A8E" w:rsidP="004B7A8E">
      <w:pPr>
        <w:ind w:firstLine="708"/>
        <w:jc w:val="both"/>
        <w:rPr>
          <w:sz w:val="26"/>
          <w:szCs w:val="26"/>
        </w:rPr>
      </w:pPr>
      <w:r w:rsidRPr="00DF0708">
        <w:rPr>
          <w:sz w:val="26"/>
          <w:szCs w:val="26"/>
        </w:rPr>
        <w:lastRenderedPageBreak/>
        <w:t>В соответствии с вышеука</w:t>
      </w:r>
      <w:r>
        <w:rPr>
          <w:sz w:val="26"/>
          <w:szCs w:val="26"/>
        </w:rPr>
        <w:t>занными требованиями 7 сентября 2011</w:t>
      </w:r>
      <w:r w:rsidRPr="00DF0708">
        <w:rPr>
          <w:sz w:val="26"/>
          <w:szCs w:val="26"/>
        </w:rPr>
        <w:t xml:space="preserve"> года районной</w:t>
      </w:r>
      <w:r>
        <w:rPr>
          <w:sz w:val="26"/>
          <w:szCs w:val="26"/>
        </w:rPr>
        <w:t xml:space="preserve"> Думой было принято решение Думы № 159</w:t>
      </w:r>
      <w:r w:rsidRPr="00DF0708">
        <w:rPr>
          <w:sz w:val="26"/>
          <w:szCs w:val="26"/>
        </w:rPr>
        <w:t xml:space="preserve"> «О принятии к рассмотрению проекта решения «О внесении изменений и дополнений в Устав Черемховского районного муниципального образования» и проведении публичных слушаний по нему». </w:t>
      </w:r>
    </w:p>
    <w:p w:rsidR="004B7A8E" w:rsidRPr="00DF0708" w:rsidRDefault="004B7A8E" w:rsidP="004B7A8E">
      <w:pPr>
        <w:autoSpaceDE w:val="0"/>
        <w:autoSpaceDN w:val="0"/>
        <w:adjustRightInd w:val="0"/>
        <w:ind w:firstLine="540"/>
        <w:jc w:val="both"/>
        <w:rPr>
          <w:sz w:val="26"/>
          <w:szCs w:val="26"/>
        </w:rPr>
      </w:pPr>
      <w:r>
        <w:rPr>
          <w:sz w:val="26"/>
          <w:szCs w:val="26"/>
        </w:rPr>
        <w:t>10 октября 2011</w:t>
      </w:r>
      <w:r w:rsidRPr="00DF0708">
        <w:rPr>
          <w:sz w:val="26"/>
          <w:szCs w:val="26"/>
        </w:rPr>
        <w:t xml:space="preserve"> года в 16-00 в администрации ЧРМО состоялись публичные слушания по внесению изменений и дополнений в Устав. Протокол публичных слушаний опубликован в газете «Мо</w:t>
      </w:r>
      <w:r>
        <w:rPr>
          <w:sz w:val="26"/>
          <w:szCs w:val="26"/>
        </w:rPr>
        <w:t>е село, край Черемховский» от 13 октября</w:t>
      </w:r>
      <w:r w:rsidRPr="00DF0708">
        <w:rPr>
          <w:sz w:val="26"/>
          <w:szCs w:val="26"/>
        </w:rPr>
        <w:t xml:space="preserve"> 2010 года.</w:t>
      </w:r>
    </w:p>
    <w:p w:rsidR="004B7A8E" w:rsidRPr="00DF0708" w:rsidRDefault="004B7A8E" w:rsidP="004B7A8E">
      <w:pPr>
        <w:autoSpaceDE w:val="0"/>
        <w:autoSpaceDN w:val="0"/>
        <w:adjustRightInd w:val="0"/>
        <w:ind w:firstLine="540"/>
        <w:jc w:val="both"/>
        <w:rPr>
          <w:sz w:val="26"/>
          <w:szCs w:val="26"/>
        </w:rPr>
      </w:pPr>
      <w:r w:rsidRPr="00DF0708">
        <w:rPr>
          <w:sz w:val="26"/>
          <w:szCs w:val="26"/>
        </w:rPr>
        <w:t xml:space="preserve">По результатам публичных слушаний было принято решение: одобрить проект решения районной Думы о внесении изменений и дополнений в Устав Черемховского районного муниципального образования с учетом дополнений, озвученных на публичных слушаниях. </w:t>
      </w:r>
    </w:p>
    <w:p w:rsidR="004B7A8E" w:rsidRPr="00DF0708" w:rsidRDefault="004B7A8E" w:rsidP="004B7A8E">
      <w:pPr>
        <w:ind w:firstLine="708"/>
        <w:jc w:val="both"/>
        <w:rPr>
          <w:sz w:val="26"/>
          <w:szCs w:val="26"/>
        </w:rPr>
      </w:pPr>
      <w:r w:rsidRPr="00DF0708">
        <w:rPr>
          <w:sz w:val="26"/>
          <w:szCs w:val="26"/>
        </w:rPr>
        <w:t xml:space="preserve">Следующий этап - принятие окончательного решения, проект которого предложен на рассмотрение. </w:t>
      </w:r>
    </w:p>
    <w:p w:rsidR="004B7A8E" w:rsidRPr="00BC7A25" w:rsidRDefault="004B7A8E" w:rsidP="00DA3A99">
      <w:pPr>
        <w:jc w:val="both"/>
        <w:rPr>
          <w:b/>
        </w:rPr>
      </w:pPr>
    </w:p>
    <w:p w:rsidR="005F3ED4" w:rsidRDefault="005F3ED4" w:rsidP="005F3ED4">
      <w:pPr>
        <w:jc w:val="both"/>
      </w:pPr>
      <w:r>
        <w:t xml:space="preserve">             </w:t>
      </w:r>
      <w:r w:rsidRPr="007162BD">
        <w:rPr>
          <w:b/>
          <w:i/>
        </w:rPr>
        <w:t>Ярошевич Т. А</w:t>
      </w:r>
      <w:r w:rsidR="00B168E8">
        <w:t>.:  Какие будут вопросы</w:t>
      </w:r>
      <w:r>
        <w:t>?</w:t>
      </w:r>
    </w:p>
    <w:p w:rsidR="005F3ED4" w:rsidRPr="000D5624" w:rsidRDefault="005F3ED4" w:rsidP="005F3ED4">
      <w:pPr>
        <w:jc w:val="both"/>
      </w:pPr>
      <w:r>
        <w:t xml:space="preserve">           </w:t>
      </w:r>
      <w:r w:rsidR="00F51939" w:rsidRPr="0013221A">
        <w:rPr>
          <w:b/>
          <w:i/>
        </w:rPr>
        <w:t>Евдокимов П.А</w:t>
      </w:r>
      <w:r w:rsidR="008E6BE5" w:rsidRPr="00F51939">
        <w:rPr>
          <w:b/>
        </w:rPr>
        <w:t>.</w:t>
      </w:r>
      <w:r w:rsidRPr="00F51939">
        <w:rPr>
          <w:b/>
          <w:i/>
        </w:rPr>
        <w:t>:</w:t>
      </w:r>
      <w:r>
        <w:t xml:space="preserve">  Принять</w:t>
      </w:r>
    </w:p>
    <w:p w:rsidR="005F3ED4" w:rsidRDefault="005F3ED4" w:rsidP="005F3ED4">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5F3ED4" w:rsidRDefault="005F3ED4" w:rsidP="005F3ED4">
      <w:pPr>
        <w:jc w:val="both"/>
      </w:pPr>
      <w:r>
        <w:t xml:space="preserve">                     - кто против?</w:t>
      </w:r>
    </w:p>
    <w:p w:rsidR="005F3ED4" w:rsidRDefault="005F3ED4" w:rsidP="005F3ED4">
      <w:pPr>
        <w:jc w:val="both"/>
      </w:pPr>
      <w:r>
        <w:t xml:space="preserve">                     - кто воздержался?</w:t>
      </w:r>
    </w:p>
    <w:p w:rsidR="005F3ED4" w:rsidRPr="006749B4" w:rsidRDefault="005F3ED4" w:rsidP="005F3ED4">
      <w:pPr>
        <w:jc w:val="both"/>
        <w:rPr>
          <w:b/>
        </w:rPr>
      </w:pPr>
      <w:r w:rsidRPr="006749B4">
        <w:rPr>
          <w:b/>
        </w:rPr>
        <w:t xml:space="preserve">      </w:t>
      </w:r>
      <w:r>
        <w:rPr>
          <w:b/>
        </w:rPr>
        <w:t xml:space="preserve"> </w:t>
      </w:r>
      <w:r w:rsidRPr="006749B4">
        <w:rPr>
          <w:b/>
        </w:rPr>
        <w:t xml:space="preserve">  Голосовали:</w:t>
      </w:r>
    </w:p>
    <w:p w:rsidR="005F3ED4" w:rsidRDefault="00EA3D83" w:rsidP="005F3ED4">
      <w:pPr>
        <w:jc w:val="both"/>
      </w:pPr>
      <w:r>
        <w:t xml:space="preserve">                       за – 1</w:t>
      </w:r>
      <w:r w:rsidR="004B7A8E">
        <w:t>1</w:t>
      </w:r>
    </w:p>
    <w:p w:rsidR="005F3ED4" w:rsidRDefault="005F3ED4" w:rsidP="005F3ED4">
      <w:pPr>
        <w:jc w:val="both"/>
      </w:pPr>
      <w:r>
        <w:t xml:space="preserve">                       против – нет</w:t>
      </w:r>
      <w:r w:rsidR="001C0672">
        <w:t xml:space="preserve"> </w:t>
      </w:r>
    </w:p>
    <w:p w:rsidR="005F3ED4" w:rsidRDefault="005F3ED4" w:rsidP="005F3ED4">
      <w:pPr>
        <w:jc w:val="both"/>
      </w:pPr>
      <w:r>
        <w:t xml:space="preserve">                       воздержались – нет</w:t>
      </w:r>
    </w:p>
    <w:p w:rsidR="005F3ED4" w:rsidRDefault="005F3ED4" w:rsidP="005F3ED4">
      <w:pPr>
        <w:jc w:val="both"/>
      </w:pPr>
      <w:r>
        <w:t xml:space="preserve">        </w:t>
      </w:r>
      <w:r w:rsidRPr="006749B4">
        <w:rPr>
          <w:b/>
        </w:rPr>
        <w:t>Решили</w:t>
      </w:r>
      <w:r>
        <w:t>: принято единогласно</w:t>
      </w:r>
    </w:p>
    <w:p w:rsidR="00F53B5F" w:rsidRDefault="00F53B5F" w:rsidP="00F53B5F">
      <w:pPr>
        <w:tabs>
          <w:tab w:val="left" w:pos="2340"/>
        </w:tabs>
        <w:jc w:val="both"/>
        <w:rPr>
          <w:b/>
        </w:rPr>
      </w:pPr>
      <w:r w:rsidRPr="00AF3E32">
        <w:t xml:space="preserve">      </w:t>
      </w:r>
      <w:r>
        <w:rPr>
          <w:b/>
        </w:rPr>
        <w:t xml:space="preserve"> </w:t>
      </w:r>
      <w:r w:rsidRPr="00AF3E32">
        <w:rPr>
          <w:b/>
        </w:rPr>
        <w:t xml:space="preserve"> Слушали:</w:t>
      </w:r>
    </w:p>
    <w:p w:rsidR="00B168E8" w:rsidRPr="00B168E8" w:rsidRDefault="00B168E8" w:rsidP="00F51939">
      <w:pPr>
        <w:jc w:val="both"/>
        <w:rPr>
          <w:b/>
        </w:rPr>
      </w:pPr>
      <w:r w:rsidRPr="00B168E8">
        <w:rPr>
          <w:b/>
        </w:rPr>
        <w:t xml:space="preserve">Ермаков Сергей Анатольевич начальник отдела правового обеспечения </w:t>
      </w:r>
    </w:p>
    <w:p w:rsidR="00B168E8" w:rsidRDefault="00B168E8" w:rsidP="00B168E8">
      <w:pPr>
        <w:jc w:val="both"/>
      </w:pPr>
      <w:r>
        <w:t>Об одобрении проекта решения «О внесении изменений и дополнений в Устав Черемховского районного муниципального образования» и  проведении публичных слушаний по нему.</w:t>
      </w:r>
    </w:p>
    <w:p w:rsidR="00706A36" w:rsidRPr="00706A36" w:rsidRDefault="00706A36" w:rsidP="00706A36">
      <w:pPr>
        <w:autoSpaceDE w:val="0"/>
        <w:autoSpaceDN w:val="0"/>
        <w:adjustRightInd w:val="0"/>
        <w:ind w:firstLine="720"/>
        <w:jc w:val="both"/>
      </w:pPr>
      <w:r w:rsidRPr="00706A36">
        <w:t>Правовой основой для принятия проекта решения являются:</w:t>
      </w:r>
    </w:p>
    <w:p w:rsidR="00706A36" w:rsidRPr="00706A36" w:rsidRDefault="00706A36" w:rsidP="00706A36">
      <w:pPr>
        <w:autoSpaceDE w:val="0"/>
        <w:autoSpaceDN w:val="0"/>
        <w:adjustRightInd w:val="0"/>
        <w:ind w:firstLine="720"/>
        <w:jc w:val="both"/>
      </w:pPr>
      <w:r w:rsidRPr="00706A36">
        <w:t>- Федеральный закон от 06.10.2003 года № 131-ФЗ «Об общих принципах организации местного самоуправления в Российской Федерации»,</w:t>
      </w:r>
    </w:p>
    <w:p w:rsidR="00706A36" w:rsidRPr="00706A36" w:rsidRDefault="00706A36" w:rsidP="00706A36">
      <w:pPr>
        <w:autoSpaceDE w:val="0"/>
        <w:autoSpaceDN w:val="0"/>
        <w:adjustRightInd w:val="0"/>
        <w:ind w:firstLine="720"/>
        <w:jc w:val="both"/>
      </w:pPr>
      <w:r w:rsidRPr="00706A36">
        <w:t xml:space="preserve">- Закон Иркутской области от 17 декабря </w:t>
      </w:r>
      <w:smartTag w:uri="urn:schemas-microsoft-com:office:smarttags" w:element="metricconverter">
        <w:smartTagPr>
          <w:attr w:name="ProductID" w:val="2008 г"/>
        </w:smartTagPr>
        <w:r w:rsidRPr="00706A36">
          <w:t>2008 г</w:t>
        </w:r>
      </w:smartTag>
      <w:r w:rsidRPr="00706A36">
        <w:t>.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706A36" w:rsidRPr="00706A36" w:rsidRDefault="00706A36" w:rsidP="00706A36">
      <w:pPr>
        <w:autoSpaceDE w:val="0"/>
        <w:autoSpaceDN w:val="0"/>
        <w:adjustRightInd w:val="0"/>
        <w:ind w:firstLine="720"/>
        <w:jc w:val="both"/>
      </w:pPr>
      <w:r w:rsidRPr="00706A36">
        <w:t xml:space="preserve">- Закон Иркутской области от 6 июня </w:t>
      </w:r>
      <w:smartTag w:uri="urn:schemas-microsoft-com:office:smarttags" w:element="metricconverter">
        <w:smartTagPr>
          <w:attr w:name="ProductID" w:val="2011 г"/>
        </w:smartTagPr>
        <w:r w:rsidRPr="00706A36">
          <w:t>2011 г</w:t>
        </w:r>
      </w:smartTag>
      <w:r w:rsidRPr="00706A36">
        <w:t>. N 32-ОЗ «О внесении изменений в отдельные Законы Иркутской области, а также о признании утратившими силу отдельных положений Законов Иркутской области»,</w:t>
      </w:r>
    </w:p>
    <w:p w:rsidR="00706A36" w:rsidRPr="00706A36" w:rsidRDefault="00706A36" w:rsidP="00706A36">
      <w:pPr>
        <w:autoSpaceDE w:val="0"/>
        <w:autoSpaceDN w:val="0"/>
        <w:adjustRightInd w:val="0"/>
        <w:ind w:firstLine="720"/>
        <w:jc w:val="both"/>
      </w:pPr>
      <w:r w:rsidRPr="00706A36">
        <w:t>- Устав Черемховского районного муниципального образования.</w:t>
      </w:r>
    </w:p>
    <w:p w:rsidR="00706A36" w:rsidRPr="00706A36" w:rsidRDefault="00706A36" w:rsidP="00706A36">
      <w:pPr>
        <w:autoSpaceDE w:val="0"/>
        <w:autoSpaceDN w:val="0"/>
        <w:adjustRightInd w:val="0"/>
        <w:ind w:firstLine="570"/>
        <w:jc w:val="both"/>
      </w:pPr>
      <w:r w:rsidRPr="00706A36">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706A36" w:rsidRPr="00706A36" w:rsidRDefault="00706A36" w:rsidP="00706A36">
      <w:pPr>
        <w:pStyle w:val="afa"/>
        <w:ind w:left="-57" w:firstLine="627"/>
        <w:jc w:val="both"/>
        <w:rPr>
          <w:rFonts w:ascii="Times New Roman" w:hAnsi="Times New Roman"/>
        </w:rPr>
      </w:pPr>
      <w:r w:rsidRPr="00706A36">
        <w:rPr>
          <w:rFonts w:ascii="Times New Roman" w:hAnsi="Times New Roman"/>
        </w:rPr>
        <w:t xml:space="preserve">10 июня </w:t>
      </w:r>
      <w:smartTag w:uri="urn:schemas-microsoft-com:office:smarttags" w:element="metricconverter">
        <w:smartTagPr>
          <w:attr w:name="ProductID" w:val="2011 г"/>
        </w:smartTagPr>
        <w:r w:rsidRPr="00706A36">
          <w:rPr>
            <w:rFonts w:ascii="Times New Roman" w:hAnsi="Times New Roman"/>
          </w:rPr>
          <w:t>2011 г</w:t>
        </w:r>
      </w:smartTag>
      <w:r w:rsidRPr="00706A36">
        <w:rPr>
          <w:rFonts w:ascii="Times New Roman" w:hAnsi="Times New Roman"/>
        </w:rPr>
        <w:t xml:space="preserve">. вступил в силу Закон Иркутской области от 6 июня </w:t>
      </w:r>
      <w:smartTag w:uri="urn:schemas-microsoft-com:office:smarttags" w:element="metricconverter">
        <w:smartTagPr>
          <w:attr w:name="ProductID" w:val="2011 г"/>
        </w:smartTagPr>
        <w:r w:rsidRPr="00706A36">
          <w:rPr>
            <w:rFonts w:ascii="Times New Roman" w:hAnsi="Times New Roman"/>
          </w:rPr>
          <w:t>2011 г</w:t>
        </w:r>
      </w:smartTag>
      <w:r w:rsidRPr="00706A36">
        <w:rPr>
          <w:rFonts w:ascii="Times New Roman" w:hAnsi="Times New Roman"/>
        </w:rPr>
        <w:t xml:space="preserve">. N 32-ОЗ "О внесении изменений в отдельные Законы Иркутской области, а также о признании утратившими силу отдельных положений Законов Иркутской области». Статьей 3 Закона, утратила силу </w:t>
      </w:r>
      <w:hyperlink r:id="rId9" w:history="1">
        <w:r w:rsidRPr="00706A36">
          <w:rPr>
            <w:rFonts w:ascii="Times New Roman" w:hAnsi="Times New Roman"/>
          </w:rPr>
          <w:t>часть 2 статьи 14</w:t>
        </w:r>
      </w:hyperlink>
      <w:r w:rsidRPr="00706A36">
        <w:rPr>
          <w:rFonts w:ascii="Times New Roman" w:hAnsi="Times New Roman"/>
        </w:rPr>
        <w:t xml:space="preserve"> Закона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которая предусматривала ежемесячные выплаты лицу, осуществляющему </w:t>
      </w:r>
      <w:r w:rsidRPr="00706A36">
        <w:rPr>
          <w:rFonts w:ascii="Times New Roman" w:hAnsi="Times New Roman"/>
        </w:rPr>
        <w:lastRenderedPageBreak/>
        <w:t xml:space="preserve">полномочия выборного лица местного самоуправления на постоянной основе, прекратившему свои полномочия по одному из оснований, предусмотренных </w:t>
      </w:r>
      <w:hyperlink r:id="rId10" w:history="1">
        <w:r w:rsidRPr="00706A36">
          <w:rPr>
            <w:rFonts w:ascii="Times New Roman" w:hAnsi="Times New Roman"/>
          </w:rPr>
          <w:t>частью 1 статьи 14</w:t>
        </w:r>
      </w:hyperlink>
      <w:r w:rsidRPr="00706A36">
        <w:rPr>
          <w:rFonts w:ascii="Times New Roman" w:hAnsi="Times New Roman"/>
        </w:rPr>
        <w:t xml:space="preserve"> Закона Иркутской области от 17 декабря 2008 года N 122-оз, производить ежемесячную выплату до устройства на новое место работы в размере его месячной оплаты труда на день прекращения полномочий, но в течение не более шести месяцев со дня прекращения полномочий. Кроме, того, если на новом месте работы размер оплаты труда указанного лица ниже прежнего, то производилась ежемесячная доплата до уровня размера его месячной оплаты труда на день прекращения полномочий, но в течение не более шести месяцев со дня прекращения полномочий. Указанные выплаты осуществлялись за счет средств местного бюджета.</w:t>
      </w:r>
    </w:p>
    <w:p w:rsidR="00706A36" w:rsidRPr="00706A36" w:rsidRDefault="00706A36" w:rsidP="00706A36">
      <w:pPr>
        <w:pStyle w:val="afa"/>
        <w:ind w:left="-57" w:firstLine="627"/>
        <w:jc w:val="both"/>
        <w:rPr>
          <w:rFonts w:ascii="Times New Roman" w:hAnsi="Times New Roman"/>
        </w:rPr>
      </w:pPr>
      <w:r w:rsidRPr="00706A36">
        <w:rPr>
          <w:rFonts w:ascii="Times New Roman" w:hAnsi="Times New Roman"/>
        </w:rPr>
        <w:t xml:space="preserve">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w:t>
      </w:r>
    </w:p>
    <w:p w:rsidR="00706A36" w:rsidRPr="00706A36" w:rsidRDefault="00706A36" w:rsidP="00706A36">
      <w:pPr>
        <w:autoSpaceDE w:val="0"/>
        <w:autoSpaceDN w:val="0"/>
        <w:adjustRightInd w:val="0"/>
        <w:ind w:firstLine="720"/>
        <w:jc w:val="both"/>
      </w:pPr>
      <w:r w:rsidRPr="00706A36">
        <w:t>1.1. Абзац 1 части 2 статьи 27 изложить в следующей редакции:</w:t>
      </w:r>
    </w:p>
    <w:p w:rsidR="00706A36" w:rsidRPr="00706A36" w:rsidRDefault="00706A36" w:rsidP="00706A36">
      <w:pPr>
        <w:ind w:firstLine="720"/>
        <w:jc w:val="both"/>
      </w:pPr>
      <w:r w:rsidRPr="00706A36">
        <w:t>«</w:t>
      </w:r>
      <w:r w:rsidRPr="00706A36">
        <w:rPr>
          <w:color w:val="000000"/>
        </w:rPr>
        <w:t xml:space="preserve">2. </w:t>
      </w:r>
      <w:r w:rsidRPr="00706A36">
        <w:t>Мэру района за счет средств местного бюджета в порядке, предусмотренном решением районной Думы выплачивается единовременная   выплата в размере его трехмесячного денежного содержания на день прекращения его полномочий по следующим основаниям:</w:t>
      </w:r>
    </w:p>
    <w:p w:rsidR="00706A36" w:rsidRPr="00706A36" w:rsidRDefault="00706A36" w:rsidP="00706A36">
      <w:pPr>
        <w:autoSpaceDE w:val="0"/>
        <w:autoSpaceDN w:val="0"/>
        <w:adjustRightInd w:val="0"/>
        <w:ind w:firstLine="720"/>
        <w:jc w:val="both"/>
      </w:pPr>
      <w:r w:rsidRPr="00706A36">
        <w:t>1) окончания срока полномочий и неизбрания на новый срок полномочий;</w:t>
      </w:r>
    </w:p>
    <w:p w:rsidR="00706A36" w:rsidRPr="00706A36" w:rsidRDefault="00706A36" w:rsidP="00706A36">
      <w:pPr>
        <w:autoSpaceDE w:val="0"/>
        <w:autoSpaceDN w:val="0"/>
        <w:adjustRightInd w:val="0"/>
        <w:ind w:firstLine="720"/>
        <w:jc w:val="both"/>
      </w:pPr>
      <w:r w:rsidRPr="00706A36">
        <w:t>2) отставки по собственному желанию, в том числе по состоянию здоровья, при осуществлении полномочий не менее одного срока, на который мэр был избран;</w:t>
      </w:r>
    </w:p>
    <w:p w:rsidR="00706A36" w:rsidRPr="00706A36" w:rsidRDefault="00706A36" w:rsidP="00706A36">
      <w:pPr>
        <w:autoSpaceDE w:val="0"/>
        <w:autoSpaceDN w:val="0"/>
        <w:adjustRightInd w:val="0"/>
        <w:ind w:firstLine="720"/>
        <w:jc w:val="both"/>
      </w:pPr>
      <w:r w:rsidRPr="00706A36">
        <w:t xml:space="preserve">3) преобразования муниципального образования, а также в случае упразднения муниципального образования.»;   </w:t>
      </w:r>
    </w:p>
    <w:p w:rsidR="00706A36" w:rsidRPr="00706A36" w:rsidRDefault="00706A36" w:rsidP="00706A36">
      <w:pPr>
        <w:autoSpaceDE w:val="0"/>
        <w:autoSpaceDN w:val="0"/>
        <w:adjustRightInd w:val="0"/>
        <w:ind w:firstLine="720"/>
        <w:jc w:val="both"/>
      </w:pPr>
      <w:r w:rsidRPr="00706A36">
        <w:t>1.5. Абзац 2 и абзац 3 части 2 статьи 27 признать утратившим силу.</w:t>
      </w:r>
    </w:p>
    <w:p w:rsidR="00706A36" w:rsidRPr="00706A36" w:rsidRDefault="00706A36" w:rsidP="00706A36">
      <w:pPr>
        <w:autoSpaceDE w:val="0"/>
        <w:autoSpaceDN w:val="0"/>
        <w:adjustRightInd w:val="0"/>
        <w:ind w:firstLine="708"/>
        <w:jc w:val="both"/>
      </w:pPr>
      <w:r w:rsidRPr="00706A36">
        <w:t xml:space="preserve">Федеральным законом от 06.10.2003 № 131-ФЗ «Об общих принципах организации местного самоуправления в РФ» (ст.28 и 44) установлен особый порядок внесения изменений и дополнений в устав муниципального образования: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06A36" w:rsidRPr="00706A36" w:rsidRDefault="00706A36" w:rsidP="00706A36">
      <w:pPr>
        <w:jc w:val="both"/>
      </w:pPr>
      <w:r w:rsidRPr="00706A36">
        <w:t>В соответствии с указанными требованиями на рассмотрение районной Думы предложен проект решения «О внесении изменений и дополнений в Устав Черемховского районного муниципального образования», а так же назначены дата и время проведения публичных слушаний по проекту решения 10 октября 2011года в 16 часов 00 минут по местному времени.</w:t>
      </w:r>
    </w:p>
    <w:p w:rsidR="00706A36" w:rsidRPr="00706A36" w:rsidRDefault="00706A36" w:rsidP="00706A36">
      <w:pPr>
        <w:jc w:val="both"/>
      </w:pPr>
      <w:r w:rsidRPr="00706A36">
        <w:t xml:space="preserve">        Срок подачи предложений и рекомендаций по проекту решения для участников публичных слушаний предлагается установить до 30.09.2011год.</w:t>
      </w:r>
    </w:p>
    <w:p w:rsidR="008E6BE5" w:rsidRPr="00C8265F" w:rsidRDefault="00F51939" w:rsidP="008E6BE5">
      <w:pPr>
        <w:ind w:firstLine="708"/>
        <w:jc w:val="both"/>
      </w:pPr>
      <w:r w:rsidRPr="00714D16">
        <w:rPr>
          <w:b/>
          <w:i/>
        </w:rPr>
        <w:t>Ярошевич Т.А</w:t>
      </w:r>
      <w:r>
        <w:rPr>
          <w:b/>
          <w:i/>
        </w:rPr>
        <w:t xml:space="preserve">.: </w:t>
      </w:r>
      <w:r w:rsidR="00F53B5F">
        <w:t xml:space="preserve"> </w:t>
      </w:r>
      <w:r w:rsidR="00706A36">
        <w:t>Какие будут вопросы к Сергею Анатольевичу?</w:t>
      </w:r>
      <w:r w:rsidR="00F53B5F">
        <w:t xml:space="preserve">      </w:t>
      </w:r>
    </w:p>
    <w:p w:rsidR="00F53B5F" w:rsidRDefault="00F53B5F" w:rsidP="00F53B5F">
      <w:pPr>
        <w:jc w:val="both"/>
      </w:pPr>
      <w:r>
        <w:rPr>
          <w:b/>
        </w:rPr>
        <w:t xml:space="preserve">          </w:t>
      </w: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F53B5F" w:rsidRDefault="00F53B5F" w:rsidP="00F53B5F">
      <w:pPr>
        <w:jc w:val="both"/>
      </w:pPr>
      <w:r>
        <w:t xml:space="preserve">                     - кто против?</w:t>
      </w:r>
    </w:p>
    <w:p w:rsidR="00F53B5F" w:rsidRDefault="00F53B5F" w:rsidP="00F53B5F">
      <w:pPr>
        <w:jc w:val="both"/>
      </w:pPr>
      <w:r>
        <w:t xml:space="preserve">                     - кто воздержался?</w:t>
      </w:r>
    </w:p>
    <w:p w:rsidR="00F53B5F" w:rsidRPr="006749B4" w:rsidRDefault="00F53B5F" w:rsidP="00F53B5F">
      <w:pPr>
        <w:jc w:val="both"/>
        <w:rPr>
          <w:b/>
        </w:rPr>
      </w:pPr>
      <w:r w:rsidRPr="006749B4">
        <w:rPr>
          <w:b/>
        </w:rPr>
        <w:t xml:space="preserve">      </w:t>
      </w:r>
      <w:r>
        <w:rPr>
          <w:b/>
        </w:rPr>
        <w:t xml:space="preserve"> </w:t>
      </w:r>
      <w:r w:rsidRPr="006749B4">
        <w:rPr>
          <w:b/>
        </w:rPr>
        <w:t xml:space="preserve">  Голосовали:</w:t>
      </w:r>
    </w:p>
    <w:p w:rsidR="00F53B5F" w:rsidRDefault="00F53B5F" w:rsidP="00F53B5F">
      <w:pPr>
        <w:jc w:val="both"/>
      </w:pPr>
      <w:r>
        <w:t xml:space="preserve">                       за – 1</w:t>
      </w:r>
      <w:r w:rsidR="00706A36">
        <w:t>2</w:t>
      </w:r>
      <w:r>
        <w:t xml:space="preserve"> </w:t>
      </w:r>
    </w:p>
    <w:p w:rsidR="00F53B5F" w:rsidRDefault="00F53B5F" w:rsidP="00F53B5F">
      <w:pPr>
        <w:jc w:val="both"/>
      </w:pPr>
      <w:r>
        <w:t xml:space="preserve">                       против – нет</w:t>
      </w:r>
    </w:p>
    <w:p w:rsidR="00F53B5F" w:rsidRDefault="00F53B5F" w:rsidP="00F53B5F">
      <w:pPr>
        <w:jc w:val="both"/>
      </w:pPr>
      <w:r>
        <w:t xml:space="preserve">                       воздержались – </w:t>
      </w:r>
      <w:r w:rsidR="00EA3D83">
        <w:t>нет</w:t>
      </w:r>
    </w:p>
    <w:p w:rsidR="00F53B5F" w:rsidRDefault="00F53B5F" w:rsidP="00F53B5F">
      <w:pPr>
        <w:jc w:val="both"/>
      </w:pPr>
      <w:r>
        <w:t xml:space="preserve">        </w:t>
      </w:r>
      <w:r w:rsidRPr="006749B4">
        <w:rPr>
          <w:b/>
        </w:rPr>
        <w:t>Решили</w:t>
      </w:r>
      <w:r>
        <w:t xml:space="preserve">: принято </w:t>
      </w:r>
      <w:r w:rsidR="00614C36">
        <w:t>большинством голосов</w:t>
      </w:r>
    </w:p>
    <w:p w:rsidR="00F51939" w:rsidRDefault="00F51939" w:rsidP="00F51939">
      <w:pPr>
        <w:tabs>
          <w:tab w:val="left" w:pos="2340"/>
        </w:tabs>
        <w:jc w:val="both"/>
        <w:rPr>
          <w:b/>
        </w:rPr>
      </w:pPr>
      <w:r w:rsidRPr="00AF3E32">
        <w:rPr>
          <w:b/>
        </w:rPr>
        <w:lastRenderedPageBreak/>
        <w:t>Слушали:</w:t>
      </w:r>
    </w:p>
    <w:p w:rsidR="00545A94" w:rsidRPr="00545A94" w:rsidRDefault="00545A94" w:rsidP="00545A94">
      <w:pPr>
        <w:jc w:val="both"/>
        <w:rPr>
          <w:b/>
        </w:rPr>
      </w:pPr>
      <w:r w:rsidRPr="00545A94">
        <w:rPr>
          <w:b/>
        </w:rPr>
        <w:t>Антипова Ирина Викторовна, заведующая сектором кадровой службы</w:t>
      </w:r>
    </w:p>
    <w:p w:rsidR="00545A94" w:rsidRDefault="00F51939" w:rsidP="00545A94">
      <w:pPr>
        <w:jc w:val="both"/>
      </w:pPr>
      <w:r>
        <w:t xml:space="preserve">  </w:t>
      </w:r>
      <w:r w:rsidR="00706A36">
        <w:t xml:space="preserve"> </w:t>
      </w:r>
      <w:r w:rsidR="00545A94">
        <w:t>Об утверждении Порядка предоставления единовременной выплаты выборным лицам администрации и Думы Черемховского районного муниципального образования</w:t>
      </w:r>
    </w:p>
    <w:p w:rsidR="00545A94" w:rsidRPr="008B5398" w:rsidRDefault="00545A94" w:rsidP="00545A94">
      <w:pPr>
        <w:jc w:val="both"/>
      </w:pPr>
      <w:r w:rsidRPr="008B5398">
        <w:t xml:space="preserve">   В целях определения порядка предоставления единовременной выплаты выборным лицам администрации и Думы Черемховского районного муниципального образования, осуществлявшим полномочия на постоянной основе, при прекращении их полномочий,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статьями 27, 34, 44, 47, 51 Устава Черемховского районного муниципального образования. Прошу Вас утвердить Порядок предоставления единовременной выплаты выборным лицам администрации и Думы Черемховского районного муниципального образования, осуществлявшим полномочия на постоянной основе, при прекращении их полномочий.</w:t>
      </w:r>
      <w:r w:rsidR="008B5398" w:rsidRPr="008B5398">
        <w:t xml:space="preserve"> Порядок  был представлен Вам на рассмотрение.</w:t>
      </w:r>
    </w:p>
    <w:p w:rsidR="00545A94" w:rsidRDefault="00545A94" w:rsidP="00F51939">
      <w:pPr>
        <w:jc w:val="both"/>
      </w:pPr>
    </w:p>
    <w:p w:rsidR="0069328C" w:rsidRDefault="0069328C" w:rsidP="0069328C">
      <w:pPr>
        <w:jc w:val="both"/>
        <w:rPr>
          <w:b/>
        </w:rPr>
      </w:pPr>
      <w:r>
        <w:t xml:space="preserve">   </w:t>
      </w:r>
      <w:r w:rsidRPr="00B401C8">
        <w:rPr>
          <w:b/>
        </w:rPr>
        <w:t xml:space="preserve">Выступили:  </w:t>
      </w:r>
    </w:p>
    <w:p w:rsidR="0069328C" w:rsidRDefault="0069328C" w:rsidP="0069328C">
      <w:pPr>
        <w:jc w:val="both"/>
      </w:pPr>
      <w:r>
        <w:t xml:space="preserve">           </w:t>
      </w:r>
      <w:r w:rsidRPr="007162BD">
        <w:rPr>
          <w:b/>
          <w:i/>
        </w:rPr>
        <w:t>Ярошевич Т. А</w:t>
      </w:r>
      <w:r w:rsidR="00706A36">
        <w:t xml:space="preserve">.:  Какие будут вопросы к </w:t>
      </w:r>
      <w:r w:rsidR="008B5398">
        <w:t>Ирине Викторовне</w:t>
      </w:r>
      <w:r>
        <w:t>?</w:t>
      </w:r>
    </w:p>
    <w:p w:rsidR="0069328C" w:rsidRPr="000D5624" w:rsidRDefault="0069328C" w:rsidP="0069328C">
      <w:pPr>
        <w:jc w:val="both"/>
      </w:pPr>
      <w:r>
        <w:t xml:space="preserve">           </w:t>
      </w:r>
      <w:r w:rsidRPr="0013221A">
        <w:rPr>
          <w:b/>
          <w:i/>
        </w:rPr>
        <w:t>Сувит Е.М</w:t>
      </w:r>
      <w:r w:rsidRPr="0069328C">
        <w:rPr>
          <w:b/>
        </w:rPr>
        <w:t>.</w:t>
      </w:r>
      <w:r w:rsidRPr="0069328C">
        <w:rPr>
          <w:b/>
          <w:i/>
        </w:rPr>
        <w:t>:</w:t>
      </w:r>
      <w:r>
        <w:t xml:space="preserve">  Принять</w:t>
      </w:r>
    </w:p>
    <w:p w:rsidR="0069328C" w:rsidRDefault="0069328C" w:rsidP="0069328C">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69328C" w:rsidRDefault="0069328C" w:rsidP="0069328C">
      <w:pPr>
        <w:jc w:val="both"/>
      </w:pPr>
      <w:r>
        <w:t xml:space="preserve">                     - кто против?</w:t>
      </w:r>
    </w:p>
    <w:p w:rsidR="0069328C" w:rsidRDefault="0069328C" w:rsidP="0069328C">
      <w:pPr>
        <w:jc w:val="both"/>
      </w:pPr>
      <w:r>
        <w:t xml:space="preserve">                     - кто воздержался?</w:t>
      </w:r>
    </w:p>
    <w:p w:rsidR="0069328C" w:rsidRPr="006749B4" w:rsidRDefault="0069328C" w:rsidP="0069328C">
      <w:pPr>
        <w:jc w:val="both"/>
        <w:rPr>
          <w:b/>
        </w:rPr>
      </w:pPr>
      <w:r w:rsidRPr="006749B4">
        <w:rPr>
          <w:b/>
        </w:rPr>
        <w:t xml:space="preserve">      </w:t>
      </w:r>
      <w:r>
        <w:rPr>
          <w:b/>
        </w:rPr>
        <w:t xml:space="preserve"> </w:t>
      </w:r>
      <w:r w:rsidRPr="006749B4">
        <w:rPr>
          <w:b/>
        </w:rPr>
        <w:t xml:space="preserve">  Голосовали:</w:t>
      </w:r>
    </w:p>
    <w:p w:rsidR="0069328C" w:rsidRDefault="0069328C" w:rsidP="0069328C">
      <w:pPr>
        <w:jc w:val="both"/>
      </w:pPr>
      <w:r>
        <w:t xml:space="preserve">                       за – 1</w:t>
      </w:r>
      <w:r w:rsidR="008B5398">
        <w:t>1</w:t>
      </w:r>
    </w:p>
    <w:p w:rsidR="0069328C" w:rsidRDefault="0069328C" w:rsidP="0069328C">
      <w:pPr>
        <w:jc w:val="both"/>
      </w:pPr>
      <w:r>
        <w:t xml:space="preserve">                       против – нет</w:t>
      </w:r>
    </w:p>
    <w:p w:rsidR="0069328C" w:rsidRDefault="0069328C" w:rsidP="0069328C">
      <w:pPr>
        <w:jc w:val="both"/>
      </w:pPr>
      <w:r>
        <w:t xml:space="preserve">                       воздержались – нет</w:t>
      </w:r>
    </w:p>
    <w:p w:rsidR="0069328C" w:rsidRDefault="0069328C" w:rsidP="0069328C">
      <w:pPr>
        <w:jc w:val="both"/>
      </w:pPr>
      <w:r>
        <w:t xml:space="preserve">        </w:t>
      </w:r>
      <w:r w:rsidRPr="006749B4">
        <w:rPr>
          <w:b/>
        </w:rPr>
        <w:t>Решили</w:t>
      </w:r>
      <w:r>
        <w:t>: принято единогласно</w:t>
      </w:r>
    </w:p>
    <w:p w:rsidR="008B5398" w:rsidRDefault="008B5398" w:rsidP="008B5398">
      <w:pPr>
        <w:tabs>
          <w:tab w:val="left" w:pos="2340"/>
        </w:tabs>
        <w:jc w:val="both"/>
        <w:rPr>
          <w:b/>
        </w:rPr>
      </w:pPr>
      <w:r w:rsidRPr="00AF3E32">
        <w:rPr>
          <w:b/>
        </w:rPr>
        <w:t>Слушали:</w:t>
      </w:r>
    </w:p>
    <w:p w:rsidR="008B5398" w:rsidRPr="00545A94" w:rsidRDefault="008B5398" w:rsidP="008B5398">
      <w:pPr>
        <w:jc w:val="both"/>
        <w:rPr>
          <w:b/>
        </w:rPr>
      </w:pPr>
      <w:r w:rsidRPr="00545A94">
        <w:rPr>
          <w:b/>
        </w:rPr>
        <w:t>Антипова Ирина Викторовна, заведующая сектором кадровой службы</w:t>
      </w:r>
    </w:p>
    <w:p w:rsidR="008B5398" w:rsidRDefault="008B5398" w:rsidP="008B5398">
      <w:pPr>
        <w:jc w:val="both"/>
      </w:pPr>
      <w:r>
        <w:t>О внесении изменений и дополнений в решение Думы от 22.04.2009 г. № 13 «Об утверждении Положения о муниципальной службе в администрации Черемховского районного муниципального образования и ее структурных подразделениях»</w:t>
      </w:r>
    </w:p>
    <w:p w:rsidR="008B5398" w:rsidRDefault="008B5398" w:rsidP="0069328C">
      <w:pPr>
        <w:jc w:val="both"/>
      </w:pPr>
      <w:r>
        <w:rPr>
          <w:sz w:val="28"/>
        </w:rPr>
        <w:t xml:space="preserve">    </w:t>
      </w:r>
      <w:r w:rsidRPr="008B5398">
        <w:t>В целях приведения нормативных правовых актов администрации Черемховского районного муниципального образования в соответствии федеральным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статьями 34, 51 Устава Черемховского районного муниципального образования</w:t>
      </w:r>
      <w:r>
        <w:t xml:space="preserve">. Эти изменения носят нормативный порядок, для приведения наших решений в соответствие с </w:t>
      </w:r>
      <w:r w:rsidR="008F2990">
        <w:t xml:space="preserve"> федеральным законодательством.</w:t>
      </w:r>
    </w:p>
    <w:p w:rsidR="008F2990" w:rsidRDefault="008F2990" w:rsidP="008F2990">
      <w:pPr>
        <w:jc w:val="both"/>
      </w:pPr>
      <w:r>
        <w:rPr>
          <w:b/>
          <w:i/>
        </w:rPr>
        <w:t xml:space="preserve">           </w:t>
      </w:r>
      <w:r w:rsidRPr="007162BD">
        <w:rPr>
          <w:b/>
          <w:i/>
        </w:rPr>
        <w:t>Ярошевич Т. А</w:t>
      </w:r>
      <w:r>
        <w:t>.:  Какие будут вопросы к Ирине Викторовне?</w:t>
      </w:r>
    </w:p>
    <w:p w:rsidR="008F2990" w:rsidRPr="000D5624" w:rsidRDefault="008F2990" w:rsidP="008F2990">
      <w:pPr>
        <w:jc w:val="both"/>
      </w:pPr>
      <w:r>
        <w:t xml:space="preserve">           </w:t>
      </w:r>
      <w:r w:rsidRPr="008F2990">
        <w:rPr>
          <w:b/>
        </w:rPr>
        <w:t>Паршуткин П.П</w:t>
      </w:r>
      <w:r w:rsidRPr="0069328C">
        <w:rPr>
          <w:b/>
        </w:rPr>
        <w:t>.</w:t>
      </w:r>
      <w:r w:rsidRPr="0069328C">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8F2990" w:rsidRDefault="008F2990" w:rsidP="008F2990">
      <w:pPr>
        <w:jc w:val="both"/>
      </w:pPr>
      <w:r>
        <w:t xml:space="preserve">                     - кто против?</w:t>
      </w:r>
    </w:p>
    <w:p w:rsidR="008F2990" w:rsidRDefault="008F2990" w:rsidP="008F2990">
      <w:pPr>
        <w:jc w:val="both"/>
      </w:pPr>
      <w:r>
        <w:t xml:space="preserve">                     - кто воздержался?</w:t>
      </w:r>
    </w:p>
    <w:p w:rsidR="008F2990" w:rsidRPr="006749B4" w:rsidRDefault="008F2990" w:rsidP="008F29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F2990" w:rsidRDefault="008F2990" w:rsidP="008F2990">
      <w:pPr>
        <w:jc w:val="both"/>
      </w:pPr>
      <w:r>
        <w:t xml:space="preserve">                       за – 11</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lastRenderedPageBreak/>
        <w:t xml:space="preserve">        </w:t>
      </w:r>
      <w:r w:rsidRPr="006749B4">
        <w:rPr>
          <w:b/>
        </w:rPr>
        <w:t>Решили</w:t>
      </w:r>
      <w:r>
        <w:t>: принято единогласно</w:t>
      </w:r>
    </w:p>
    <w:p w:rsidR="008B5398" w:rsidRDefault="008F2990" w:rsidP="0069328C">
      <w:pPr>
        <w:jc w:val="both"/>
        <w:rPr>
          <w:b/>
        </w:rPr>
      </w:pPr>
      <w:r w:rsidRPr="008F2990">
        <w:rPr>
          <w:b/>
        </w:rPr>
        <w:t>Слушали</w:t>
      </w:r>
      <w:r w:rsidRPr="00461C35">
        <w:rPr>
          <w:b/>
        </w:rPr>
        <w:t>:</w:t>
      </w:r>
    </w:p>
    <w:p w:rsidR="008F2990" w:rsidRPr="008F2990" w:rsidRDefault="008F2990" w:rsidP="008F2990">
      <w:pPr>
        <w:jc w:val="both"/>
        <w:rPr>
          <w:b/>
        </w:rPr>
      </w:pPr>
      <w:r>
        <w:rPr>
          <w:b/>
        </w:rPr>
        <w:t xml:space="preserve">       </w:t>
      </w:r>
      <w:r w:rsidRPr="008F2990">
        <w:rPr>
          <w:b/>
        </w:rPr>
        <w:t>Табаков Николай Андреевич  председатель комитета по управлению муниципальным имуществом</w:t>
      </w:r>
    </w:p>
    <w:p w:rsidR="008F2990" w:rsidRDefault="008F2990" w:rsidP="008F2990">
      <w:pPr>
        <w:jc w:val="both"/>
      </w:pPr>
      <w:r>
        <w:t xml:space="preserve">     Об утверждении положения о приватизации муниципального имущества Черемховского районного муниципального образования в новой редакции.</w:t>
      </w:r>
    </w:p>
    <w:p w:rsidR="008F2990" w:rsidRPr="008F2990" w:rsidRDefault="008F2990" w:rsidP="008F2990">
      <w:pPr>
        <w:pStyle w:val="1"/>
        <w:jc w:val="both"/>
        <w:rPr>
          <w:rFonts w:ascii="Times New Roman" w:hAnsi="Times New Roman"/>
          <w:b w:val="0"/>
          <w:color w:val="auto"/>
          <w:sz w:val="24"/>
          <w:szCs w:val="24"/>
        </w:rPr>
      </w:pPr>
      <w:r w:rsidRPr="003009BB">
        <w:rPr>
          <w:rFonts w:ascii="Times New Roman" w:hAnsi="Times New Roman"/>
          <w:sz w:val="26"/>
          <w:szCs w:val="26"/>
        </w:rPr>
        <w:t xml:space="preserve">      </w:t>
      </w:r>
      <w:r>
        <w:rPr>
          <w:rFonts w:ascii="Times New Roman" w:hAnsi="Times New Roman"/>
          <w:sz w:val="26"/>
          <w:szCs w:val="26"/>
        </w:rPr>
        <w:t xml:space="preserve">  </w:t>
      </w:r>
      <w:r w:rsidRPr="008F2990">
        <w:rPr>
          <w:rFonts w:ascii="Times New Roman" w:hAnsi="Times New Roman"/>
          <w:b w:val="0"/>
          <w:color w:val="auto"/>
          <w:sz w:val="24"/>
          <w:szCs w:val="24"/>
        </w:rPr>
        <w:t xml:space="preserve">В Федеральный закон от 21 декабря </w:t>
      </w:r>
      <w:smartTag w:uri="urn:schemas-microsoft-com:office:smarttags" w:element="metricconverter">
        <w:smartTagPr>
          <w:attr w:name="ProductID" w:val="2001 г"/>
        </w:smartTagPr>
        <w:r w:rsidRPr="008F2990">
          <w:rPr>
            <w:rFonts w:ascii="Times New Roman" w:hAnsi="Times New Roman"/>
            <w:b w:val="0"/>
            <w:color w:val="auto"/>
            <w:sz w:val="24"/>
            <w:szCs w:val="24"/>
          </w:rPr>
          <w:t>2001 г</w:t>
        </w:r>
      </w:smartTag>
      <w:r w:rsidRPr="008F2990">
        <w:rPr>
          <w:rFonts w:ascii="Times New Roman" w:hAnsi="Times New Roman"/>
          <w:b w:val="0"/>
          <w:color w:val="auto"/>
          <w:sz w:val="24"/>
          <w:szCs w:val="24"/>
        </w:rPr>
        <w:t>. N 178-ФЗ</w:t>
      </w:r>
      <w:r w:rsidRPr="008F2990">
        <w:rPr>
          <w:rFonts w:ascii="Times New Roman" w:hAnsi="Times New Roman"/>
          <w:b w:val="0"/>
          <w:color w:val="auto"/>
          <w:sz w:val="24"/>
          <w:szCs w:val="24"/>
        </w:rPr>
        <w:br/>
        <w:t>"О приватизации государственного и муниципального имущества"</w:t>
      </w:r>
      <w:r w:rsidRPr="008F2990">
        <w:rPr>
          <w:rFonts w:ascii="Times New Roman" w:hAnsi="Times New Roman"/>
          <w:b w:val="0"/>
          <w:color w:val="auto"/>
          <w:sz w:val="24"/>
          <w:szCs w:val="24"/>
        </w:rPr>
        <w:br/>
        <w:t xml:space="preserve">в июле месяце принято три поправки: 1, 11, 18 июля </w:t>
      </w:r>
      <w:smartTag w:uri="urn:schemas-microsoft-com:office:smarttags" w:element="metricconverter">
        <w:smartTagPr>
          <w:attr w:name="ProductID" w:val="2011 г"/>
        </w:smartTagPr>
        <w:r w:rsidRPr="008F2990">
          <w:rPr>
            <w:rFonts w:ascii="Times New Roman" w:hAnsi="Times New Roman"/>
            <w:b w:val="0"/>
            <w:color w:val="auto"/>
            <w:sz w:val="24"/>
            <w:szCs w:val="24"/>
          </w:rPr>
          <w:t>2011 г</w:t>
        </w:r>
      </w:smartTag>
      <w:r w:rsidRPr="008F2990">
        <w:rPr>
          <w:rFonts w:ascii="Times New Roman" w:hAnsi="Times New Roman"/>
          <w:b w:val="0"/>
          <w:color w:val="auto"/>
          <w:sz w:val="24"/>
          <w:szCs w:val="24"/>
        </w:rPr>
        <w:t>.</w:t>
      </w:r>
    </w:p>
    <w:p w:rsidR="008F2990" w:rsidRPr="008F2990" w:rsidRDefault="008F2990" w:rsidP="008F2990">
      <w:pPr>
        <w:autoSpaceDE w:val="0"/>
        <w:autoSpaceDN w:val="0"/>
        <w:adjustRightInd w:val="0"/>
        <w:ind w:firstLine="540"/>
        <w:jc w:val="both"/>
      </w:pPr>
      <w:r w:rsidRPr="008F2990">
        <w:rPr>
          <w:bCs/>
        </w:rPr>
        <w:t xml:space="preserve">Изменения законодательства коснулись пакета документов, представляемого претендентами для участия в аукционе. Теперь претенденты не должны представлять документ, подтверждающий уведомление ФАС о намерении приобрести муниципальное имущество, документ, подтверждающий оплату задатка. </w:t>
      </w:r>
      <w:r w:rsidRPr="008F2990">
        <w:t>Документом, подтверждающим поступление задатка на счет, указанный в информационном сообщении, будет  является выписка с этого счета, при продаже имущества любым способом приватизации.</w:t>
      </w:r>
    </w:p>
    <w:p w:rsidR="008F2990" w:rsidRPr="008F2990" w:rsidRDefault="008F2990" w:rsidP="008F2990">
      <w:pPr>
        <w:suppressAutoHyphens/>
        <w:autoSpaceDE w:val="0"/>
        <w:autoSpaceDN w:val="0"/>
        <w:adjustRightInd w:val="0"/>
        <w:ind w:firstLine="567"/>
        <w:jc w:val="both"/>
      </w:pPr>
      <w:r w:rsidRPr="008F2990">
        <w:t>В сравнении с предыдущей редакцией предлагаемый проект Положения содержит расширенные разделы «Продажа муниципального имущества на аукционе»,</w:t>
      </w:r>
      <w:r w:rsidRPr="008F2990">
        <w:rPr>
          <w:bCs/>
        </w:rPr>
        <w:t xml:space="preserve"> «Продажа муниципального имущества посредством публичного предложения», «Продажа муниципального имущества без объявления цены», добавлен раздел  </w:t>
      </w:r>
      <w:r w:rsidRPr="008F2990">
        <w:t>«</w:t>
      </w:r>
      <w:bookmarkStart w:id="1" w:name="sub_35"/>
      <w:r w:rsidRPr="008F2990">
        <w:t>Порядок заключения договора и  оплаты муниципального имущества».</w:t>
      </w:r>
    </w:p>
    <w:bookmarkEnd w:id="1"/>
    <w:p w:rsidR="008F2990" w:rsidRPr="008F2990" w:rsidRDefault="008F2990" w:rsidP="008F2990">
      <w:pPr>
        <w:ind w:firstLine="426"/>
        <w:jc w:val="both"/>
        <w:rPr>
          <w:bCs/>
        </w:rPr>
      </w:pPr>
      <w:r w:rsidRPr="008F2990">
        <w:t xml:space="preserve"> С учетом того, что ранее  в Положение о Приватизации </w:t>
      </w:r>
      <w:r w:rsidRPr="008F2990">
        <w:rPr>
          <w:bCs/>
        </w:rPr>
        <w:t>муниципального имущества Черемховского районного муниципального образования  вносились поправки (решение районной Думы от 22.09.2010 г. № 22) для удобства применения положения предлагаем утвердить Положение в новой редакции.</w:t>
      </w:r>
    </w:p>
    <w:p w:rsidR="008F2990" w:rsidRDefault="008F2990" w:rsidP="008F2990">
      <w:pPr>
        <w:jc w:val="both"/>
      </w:pPr>
      <w:r w:rsidRPr="00894EFD">
        <w:t xml:space="preserve"> </w:t>
      </w:r>
      <w:r>
        <w:t xml:space="preserve"> </w:t>
      </w:r>
      <w:r>
        <w:rPr>
          <w:b/>
          <w:i/>
        </w:rPr>
        <w:t xml:space="preserve">           </w:t>
      </w:r>
      <w:r w:rsidRPr="007162BD">
        <w:rPr>
          <w:b/>
          <w:i/>
        </w:rPr>
        <w:t>Ярошевич Т. А</w:t>
      </w:r>
      <w:r>
        <w:t>.:  Какие будут вопросы к Николаю Андреевичу?</w:t>
      </w:r>
    </w:p>
    <w:p w:rsidR="008F2990" w:rsidRPr="000D5624" w:rsidRDefault="008F2990" w:rsidP="008F2990">
      <w:pPr>
        <w:jc w:val="both"/>
      </w:pPr>
      <w:r>
        <w:t xml:space="preserve">           </w:t>
      </w:r>
      <w:r w:rsidRPr="008F2990">
        <w:rPr>
          <w:b/>
        </w:rPr>
        <w:t>Лыткина А.Б</w:t>
      </w:r>
      <w:r w:rsidRPr="0069328C">
        <w:rPr>
          <w:b/>
        </w:rPr>
        <w:t>.</w:t>
      </w:r>
      <w:r w:rsidRPr="0069328C">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8F2990" w:rsidRDefault="008F2990" w:rsidP="008F2990">
      <w:pPr>
        <w:jc w:val="both"/>
      </w:pPr>
      <w:r>
        <w:t xml:space="preserve">                     - кто против?</w:t>
      </w:r>
    </w:p>
    <w:p w:rsidR="008F2990" w:rsidRDefault="008F2990" w:rsidP="008F2990">
      <w:pPr>
        <w:jc w:val="both"/>
      </w:pPr>
      <w:r>
        <w:t xml:space="preserve">                     - кто воздержался?</w:t>
      </w:r>
    </w:p>
    <w:p w:rsidR="008F2990" w:rsidRPr="006749B4" w:rsidRDefault="008F2990" w:rsidP="008F29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F2990" w:rsidRDefault="008F2990" w:rsidP="008F2990">
      <w:pPr>
        <w:jc w:val="both"/>
      </w:pPr>
      <w:r>
        <w:t xml:space="preserve">                       за – 11</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t xml:space="preserve">        </w:t>
      </w:r>
      <w:r w:rsidRPr="006749B4">
        <w:rPr>
          <w:b/>
        </w:rPr>
        <w:t>Решили</w:t>
      </w:r>
      <w:r>
        <w:t>: принято единогласно</w:t>
      </w:r>
    </w:p>
    <w:p w:rsidR="008F2990" w:rsidRDefault="008F2990" w:rsidP="008F2990">
      <w:pPr>
        <w:jc w:val="both"/>
        <w:rPr>
          <w:b/>
        </w:rPr>
      </w:pPr>
      <w:r>
        <w:rPr>
          <w:b/>
        </w:rPr>
        <w:t>Слушали</w:t>
      </w:r>
      <w:r w:rsidRPr="00461C35">
        <w:rPr>
          <w:b/>
        </w:rPr>
        <w:t>:</w:t>
      </w:r>
    </w:p>
    <w:p w:rsidR="008F2990" w:rsidRPr="008F2990" w:rsidRDefault="008F2990" w:rsidP="008F2990">
      <w:pPr>
        <w:jc w:val="both"/>
        <w:rPr>
          <w:b/>
        </w:rPr>
      </w:pPr>
      <w:r w:rsidRPr="008F2990">
        <w:rPr>
          <w:b/>
        </w:rPr>
        <w:t>Веретнова Тамара Степановна, руководитель аппарата администрации</w:t>
      </w:r>
    </w:p>
    <w:p w:rsidR="008F2990" w:rsidRDefault="008F2990" w:rsidP="008F2990">
      <w:pPr>
        <w:jc w:val="both"/>
      </w:pPr>
      <w:r>
        <w:t xml:space="preserve">   «Об упразднении административно-территориальной единицы – деревня Новый Кутугун»</w:t>
      </w:r>
    </w:p>
    <w:p w:rsidR="008F2990" w:rsidRPr="008F2990" w:rsidRDefault="008F2990" w:rsidP="008F2990">
      <w:pPr>
        <w:jc w:val="both"/>
        <w:rPr>
          <w:b/>
        </w:rPr>
      </w:pPr>
      <w:r>
        <w:t xml:space="preserve">  </w:t>
      </w:r>
      <w:r w:rsidRPr="008F2990">
        <w:t xml:space="preserve">Руководствуясь Федеральным Законом от 06.10.2003г. № 131 – ФЗ  «Об общих принципах организации местного самоуправления  в Российской Федерации», Законом Иркутской области от 21.06.2010г. № 49-ОЗ «Об административно-территориальном устройстве Иркутской области», ст.24,50 Устава Черемховского районного муниципального образования. </w:t>
      </w:r>
      <w:r>
        <w:t xml:space="preserve">На указанной территории на сегодняшний день не проживает не один человек, пожаром уничтожены все постройки. Для </w:t>
      </w:r>
      <w:r w:rsidRPr="008F2990">
        <w:t xml:space="preserve"> Обра</w:t>
      </w:r>
      <w:r>
        <w:t>щения</w:t>
      </w:r>
      <w:r w:rsidRPr="008F2990">
        <w:t xml:space="preserve"> к Губернатору Иркутской области и Законодательному Собранию Иркутской области с просьбой об упразднении административно-территориальной единицы – деревня Новый Кутугун»</w:t>
      </w:r>
      <w:r>
        <w:t xml:space="preserve"> нам нужно принятое Вами решение об упразднении этого населенного пункта.</w:t>
      </w:r>
    </w:p>
    <w:p w:rsidR="008F2990" w:rsidRDefault="008F2990" w:rsidP="008F2990">
      <w:pPr>
        <w:jc w:val="both"/>
      </w:pPr>
      <w:r w:rsidRPr="00894EFD">
        <w:t xml:space="preserve"> </w:t>
      </w:r>
      <w:r>
        <w:t xml:space="preserve"> </w:t>
      </w:r>
      <w:r>
        <w:rPr>
          <w:b/>
          <w:i/>
        </w:rPr>
        <w:t xml:space="preserve">           </w:t>
      </w:r>
      <w:r w:rsidRPr="007162BD">
        <w:rPr>
          <w:b/>
          <w:i/>
        </w:rPr>
        <w:t>Ярошевич Т. А</w:t>
      </w:r>
      <w:r>
        <w:t>.:  Какие будут вопросы к Тамаре Сепановне?</w:t>
      </w:r>
    </w:p>
    <w:p w:rsidR="008F2990" w:rsidRPr="000D5624" w:rsidRDefault="008F2990" w:rsidP="008F2990">
      <w:pPr>
        <w:jc w:val="both"/>
      </w:pPr>
      <w:r>
        <w:t xml:space="preserve">           </w:t>
      </w:r>
      <w:r w:rsidRPr="008F2990">
        <w:rPr>
          <w:b/>
        </w:rPr>
        <w:t>Бедушвиль В.И</w:t>
      </w:r>
      <w:r w:rsidRPr="0069328C">
        <w:rPr>
          <w:b/>
        </w:rPr>
        <w:t>.</w:t>
      </w:r>
      <w:r w:rsidRPr="0069328C">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8F2990" w:rsidRDefault="008F2990" w:rsidP="008F2990">
      <w:pPr>
        <w:jc w:val="both"/>
      </w:pPr>
      <w:r>
        <w:t xml:space="preserve">                     - кто против?</w:t>
      </w:r>
    </w:p>
    <w:p w:rsidR="008F2990" w:rsidRDefault="008F2990" w:rsidP="008F2990">
      <w:pPr>
        <w:jc w:val="both"/>
      </w:pPr>
      <w:r>
        <w:t xml:space="preserve">                     - кто воздержался?</w:t>
      </w:r>
    </w:p>
    <w:p w:rsidR="008F2990" w:rsidRPr="006749B4" w:rsidRDefault="008F2990" w:rsidP="008F2990">
      <w:pPr>
        <w:tabs>
          <w:tab w:val="left" w:pos="3165"/>
        </w:tabs>
        <w:jc w:val="both"/>
        <w:rPr>
          <w:b/>
        </w:rPr>
      </w:pPr>
      <w:r w:rsidRPr="006749B4">
        <w:rPr>
          <w:b/>
        </w:rPr>
        <w:lastRenderedPageBreak/>
        <w:t xml:space="preserve">      </w:t>
      </w:r>
      <w:r>
        <w:rPr>
          <w:b/>
        </w:rPr>
        <w:t xml:space="preserve"> </w:t>
      </w:r>
      <w:r w:rsidRPr="006749B4">
        <w:rPr>
          <w:b/>
        </w:rPr>
        <w:t xml:space="preserve">  Голосовали:</w:t>
      </w:r>
      <w:r>
        <w:rPr>
          <w:b/>
        </w:rPr>
        <w:tab/>
      </w:r>
    </w:p>
    <w:p w:rsidR="008F2990" w:rsidRDefault="008F2990" w:rsidP="008F2990">
      <w:pPr>
        <w:jc w:val="both"/>
      </w:pPr>
      <w:r>
        <w:t xml:space="preserve">                       за – 11</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t xml:space="preserve">        </w:t>
      </w:r>
      <w:r w:rsidRPr="006749B4">
        <w:rPr>
          <w:b/>
        </w:rPr>
        <w:t>Решили</w:t>
      </w:r>
      <w:r>
        <w:t>: принято единогласно</w:t>
      </w:r>
    </w:p>
    <w:p w:rsidR="008F2990" w:rsidRPr="008F2990" w:rsidRDefault="008F2990" w:rsidP="008F2990">
      <w:pPr>
        <w:jc w:val="both"/>
        <w:rPr>
          <w:b/>
        </w:rPr>
      </w:pPr>
    </w:p>
    <w:p w:rsidR="007162BD" w:rsidRDefault="00706A36" w:rsidP="00B46851">
      <w:pPr>
        <w:ind w:firstLine="708"/>
        <w:jc w:val="both"/>
      </w:pPr>
      <w:r>
        <w:rPr>
          <w:b/>
        </w:rPr>
        <w:t>Яро</w:t>
      </w:r>
      <w:r w:rsidR="007162BD" w:rsidRPr="00B46851">
        <w:rPr>
          <w:b/>
          <w:i/>
        </w:rPr>
        <w:t>шевич Т.А.</w:t>
      </w:r>
      <w:r w:rsidR="007162BD">
        <w:t xml:space="preserve"> сообщила: </w:t>
      </w:r>
      <w:r w:rsidR="008F2990">
        <w:t>6</w:t>
      </w:r>
      <w:r w:rsidR="00BE2C5C">
        <w:t xml:space="preserve"> </w:t>
      </w:r>
      <w:r w:rsidR="007162BD">
        <w:t>вопрос</w:t>
      </w:r>
      <w:r w:rsidR="008F2990">
        <w:t>ов</w:t>
      </w:r>
      <w:r w:rsidR="007162BD">
        <w:t xml:space="preserve">, которые были включены в повестку,  </w:t>
      </w:r>
      <w:r w:rsidR="00BE2C5C">
        <w:t>Д</w:t>
      </w:r>
      <w:r w:rsidR="004F5C6E">
        <w:t>вадцат</w:t>
      </w:r>
      <w:r w:rsidR="00FA33E9">
        <w:t xml:space="preserve">ь </w:t>
      </w:r>
      <w:r w:rsidR="008F2990">
        <w:t>седьмого</w:t>
      </w:r>
      <w:r w:rsidR="00FA33E9">
        <w:t xml:space="preserve"> </w:t>
      </w:r>
      <w:r w:rsidR="00AF3E32">
        <w:t xml:space="preserve"> </w:t>
      </w:r>
      <w:r w:rsidR="007162BD">
        <w:t xml:space="preserve"> заседания Думы рассмотрены.</w:t>
      </w:r>
    </w:p>
    <w:p w:rsidR="007162BD" w:rsidRDefault="007162BD" w:rsidP="00DA3A99">
      <w:pPr>
        <w:jc w:val="both"/>
      </w:pPr>
      <w:r>
        <w:t xml:space="preserve">          </w:t>
      </w:r>
      <w:r w:rsidR="008F2990">
        <w:t>З</w:t>
      </w:r>
      <w:r>
        <w:t>аседание Думы считается закрытым.</w:t>
      </w:r>
    </w:p>
    <w:p w:rsidR="007162BD" w:rsidRDefault="007162BD" w:rsidP="00DA3A99">
      <w:pPr>
        <w:jc w:val="both"/>
      </w:pPr>
      <w:r>
        <w:t xml:space="preserve">          Звучит </w:t>
      </w:r>
      <w:r>
        <w:rPr>
          <w:b/>
        </w:rPr>
        <w:t xml:space="preserve">гимн </w:t>
      </w:r>
      <w:r>
        <w:t>России.</w:t>
      </w:r>
    </w:p>
    <w:p w:rsidR="007162BD" w:rsidRDefault="007162BD" w:rsidP="00DA3A99">
      <w:pPr>
        <w:jc w:val="both"/>
      </w:pPr>
    </w:p>
    <w:p w:rsidR="007162BD" w:rsidRDefault="007162BD" w:rsidP="00DA3A99">
      <w:pPr>
        <w:jc w:val="both"/>
      </w:pPr>
      <w:r>
        <w:t xml:space="preserve">       </w:t>
      </w:r>
      <w:r w:rsidR="00C92EDD">
        <w:t xml:space="preserve"> </w:t>
      </w:r>
      <w:r>
        <w:t xml:space="preserve">  Председатель Думы ЧРМО                                                     Т.А.Ярошевич</w:t>
      </w:r>
    </w:p>
    <w:p w:rsidR="008F2990" w:rsidRDefault="008F2990" w:rsidP="00DA3A99">
      <w:pPr>
        <w:jc w:val="both"/>
      </w:pPr>
    </w:p>
    <w:p w:rsidR="004318A0" w:rsidRPr="00E13F70" w:rsidRDefault="007162BD" w:rsidP="00B46851">
      <w:pPr>
        <w:jc w:val="both"/>
      </w:pPr>
      <w:r>
        <w:t xml:space="preserve">          </w:t>
      </w:r>
      <w:r w:rsidR="00AF3E32">
        <w:t>П</w:t>
      </w:r>
      <w:r>
        <w:t>омощник</w:t>
      </w:r>
      <w:r w:rsidR="00B46851">
        <w:t>а</w:t>
      </w:r>
      <w:r>
        <w:t xml:space="preserve"> председателя Думы ЧРМО                        </w:t>
      </w:r>
      <w:r w:rsidR="00B46851">
        <w:t xml:space="preserve">  </w:t>
      </w:r>
      <w:r w:rsidR="00AF3E32">
        <w:t xml:space="preserve">        З.А.Туймухаметова</w:t>
      </w:r>
      <w:r w:rsidR="00B46851">
        <w:t xml:space="preserve"> </w:t>
      </w:r>
    </w:p>
    <w:sectPr w:rsidR="004318A0" w:rsidRPr="00E13F70" w:rsidSect="00CD24DD">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59" w:rsidRDefault="00A64559">
      <w:r>
        <w:separator/>
      </w:r>
    </w:p>
  </w:endnote>
  <w:endnote w:type="continuationSeparator" w:id="1">
    <w:p w:rsidR="00A64559" w:rsidRDefault="00A64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59" w:rsidRDefault="00A64559">
      <w:r>
        <w:separator/>
      </w:r>
    </w:p>
  </w:footnote>
  <w:footnote w:type="continuationSeparator" w:id="1">
    <w:p w:rsidR="00A64559" w:rsidRDefault="00A6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5F" w:rsidRDefault="00CD24DD" w:rsidP="00182CBD">
    <w:pPr>
      <w:pStyle w:val="a4"/>
      <w:framePr w:wrap="around" w:vAnchor="text" w:hAnchor="margin" w:xAlign="center" w:y="1"/>
      <w:rPr>
        <w:rStyle w:val="ab"/>
      </w:rPr>
    </w:pPr>
    <w:r>
      <w:rPr>
        <w:rStyle w:val="ab"/>
      </w:rPr>
      <w:fldChar w:fldCharType="begin"/>
    </w:r>
    <w:r w:rsidR="00F53B5F">
      <w:rPr>
        <w:rStyle w:val="ab"/>
      </w:rPr>
      <w:instrText xml:space="preserve">PAGE  </w:instrText>
    </w:r>
    <w:r>
      <w:rPr>
        <w:rStyle w:val="ab"/>
      </w:rPr>
      <w:fldChar w:fldCharType="end"/>
    </w:r>
  </w:p>
  <w:p w:rsidR="00F53B5F" w:rsidRDefault="00F53B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5F" w:rsidRDefault="00CD24DD" w:rsidP="00182CBD">
    <w:pPr>
      <w:pStyle w:val="a4"/>
      <w:framePr w:wrap="around" w:vAnchor="text" w:hAnchor="margin" w:xAlign="center" w:y="1"/>
      <w:rPr>
        <w:rStyle w:val="ab"/>
      </w:rPr>
    </w:pPr>
    <w:r>
      <w:rPr>
        <w:rStyle w:val="ab"/>
      </w:rPr>
      <w:fldChar w:fldCharType="begin"/>
    </w:r>
    <w:r w:rsidR="00F53B5F">
      <w:rPr>
        <w:rStyle w:val="ab"/>
      </w:rPr>
      <w:instrText xml:space="preserve">PAGE  </w:instrText>
    </w:r>
    <w:r>
      <w:rPr>
        <w:rStyle w:val="ab"/>
      </w:rPr>
      <w:fldChar w:fldCharType="separate"/>
    </w:r>
    <w:r w:rsidR="00461C35">
      <w:rPr>
        <w:rStyle w:val="ab"/>
        <w:noProof/>
      </w:rPr>
      <w:t>1</w:t>
    </w:r>
    <w:r>
      <w:rPr>
        <w:rStyle w:val="ab"/>
      </w:rPr>
      <w:fldChar w:fldCharType="end"/>
    </w:r>
  </w:p>
  <w:p w:rsidR="00F53B5F" w:rsidRDefault="00F53B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F2E"/>
    <w:multiLevelType w:val="hybridMultilevel"/>
    <w:tmpl w:val="EA7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A63BD"/>
    <w:multiLevelType w:val="hybridMultilevel"/>
    <w:tmpl w:val="AFE0C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20AC0"/>
    <w:multiLevelType w:val="hybridMultilevel"/>
    <w:tmpl w:val="413E5440"/>
    <w:lvl w:ilvl="0" w:tplc="788881C2">
      <w:start w:val="1"/>
      <w:numFmt w:val="bullet"/>
      <w:lvlText w:val="•"/>
      <w:lvlJc w:val="left"/>
      <w:pPr>
        <w:tabs>
          <w:tab w:val="num" w:pos="360"/>
        </w:tabs>
        <w:ind w:left="360" w:hanging="360"/>
      </w:pPr>
      <w:rPr>
        <w:rFonts w:ascii="Times New Roman" w:hAnsi="Times New Roman" w:hint="default"/>
      </w:rPr>
    </w:lvl>
    <w:lvl w:ilvl="1" w:tplc="73E80074">
      <w:start w:val="1325"/>
      <w:numFmt w:val="bullet"/>
      <w:lvlText w:val="•"/>
      <w:lvlJc w:val="left"/>
      <w:pPr>
        <w:tabs>
          <w:tab w:val="num" w:pos="1080"/>
        </w:tabs>
        <w:ind w:left="1080" w:hanging="360"/>
      </w:pPr>
      <w:rPr>
        <w:rFonts w:ascii="Times New Roman" w:hAnsi="Times New Roman" w:hint="default"/>
      </w:rPr>
    </w:lvl>
    <w:lvl w:ilvl="2" w:tplc="AAA6376C" w:tentative="1">
      <w:start w:val="1"/>
      <w:numFmt w:val="bullet"/>
      <w:lvlText w:val="•"/>
      <w:lvlJc w:val="left"/>
      <w:pPr>
        <w:tabs>
          <w:tab w:val="num" w:pos="1800"/>
        </w:tabs>
        <w:ind w:left="1800" w:hanging="360"/>
      </w:pPr>
      <w:rPr>
        <w:rFonts w:ascii="Times New Roman" w:hAnsi="Times New Roman" w:hint="default"/>
      </w:rPr>
    </w:lvl>
    <w:lvl w:ilvl="3" w:tplc="929E25BA" w:tentative="1">
      <w:start w:val="1"/>
      <w:numFmt w:val="bullet"/>
      <w:lvlText w:val="•"/>
      <w:lvlJc w:val="left"/>
      <w:pPr>
        <w:tabs>
          <w:tab w:val="num" w:pos="2520"/>
        </w:tabs>
        <w:ind w:left="2520" w:hanging="360"/>
      </w:pPr>
      <w:rPr>
        <w:rFonts w:ascii="Times New Roman" w:hAnsi="Times New Roman" w:hint="default"/>
      </w:rPr>
    </w:lvl>
    <w:lvl w:ilvl="4" w:tplc="9754E122" w:tentative="1">
      <w:start w:val="1"/>
      <w:numFmt w:val="bullet"/>
      <w:lvlText w:val="•"/>
      <w:lvlJc w:val="left"/>
      <w:pPr>
        <w:tabs>
          <w:tab w:val="num" w:pos="3240"/>
        </w:tabs>
        <w:ind w:left="3240" w:hanging="360"/>
      </w:pPr>
      <w:rPr>
        <w:rFonts w:ascii="Times New Roman" w:hAnsi="Times New Roman" w:hint="default"/>
      </w:rPr>
    </w:lvl>
    <w:lvl w:ilvl="5" w:tplc="87E03528" w:tentative="1">
      <w:start w:val="1"/>
      <w:numFmt w:val="bullet"/>
      <w:lvlText w:val="•"/>
      <w:lvlJc w:val="left"/>
      <w:pPr>
        <w:tabs>
          <w:tab w:val="num" w:pos="3960"/>
        </w:tabs>
        <w:ind w:left="3960" w:hanging="360"/>
      </w:pPr>
      <w:rPr>
        <w:rFonts w:ascii="Times New Roman" w:hAnsi="Times New Roman" w:hint="default"/>
      </w:rPr>
    </w:lvl>
    <w:lvl w:ilvl="6" w:tplc="C7721AE4" w:tentative="1">
      <w:start w:val="1"/>
      <w:numFmt w:val="bullet"/>
      <w:lvlText w:val="•"/>
      <w:lvlJc w:val="left"/>
      <w:pPr>
        <w:tabs>
          <w:tab w:val="num" w:pos="4680"/>
        </w:tabs>
        <w:ind w:left="4680" w:hanging="360"/>
      </w:pPr>
      <w:rPr>
        <w:rFonts w:ascii="Times New Roman" w:hAnsi="Times New Roman" w:hint="default"/>
      </w:rPr>
    </w:lvl>
    <w:lvl w:ilvl="7" w:tplc="03CC2BD6" w:tentative="1">
      <w:start w:val="1"/>
      <w:numFmt w:val="bullet"/>
      <w:lvlText w:val="•"/>
      <w:lvlJc w:val="left"/>
      <w:pPr>
        <w:tabs>
          <w:tab w:val="num" w:pos="5400"/>
        </w:tabs>
        <w:ind w:left="5400" w:hanging="360"/>
      </w:pPr>
      <w:rPr>
        <w:rFonts w:ascii="Times New Roman" w:hAnsi="Times New Roman" w:hint="default"/>
      </w:rPr>
    </w:lvl>
    <w:lvl w:ilvl="8" w:tplc="4018387A" w:tentative="1">
      <w:start w:val="1"/>
      <w:numFmt w:val="bullet"/>
      <w:lvlText w:val="•"/>
      <w:lvlJc w:val="left"/>
      <w:pPr>
        <w:tabs>
          <w:tab w:val="num" w:pos="6120"/>
        </w:tabs>
        <w:ind w:left="6120" w:hanging="360"/>
      </w:pPr>
      <w:rPr>
        <w:rFonts w:ascii="Times New Roman" w:hAnsi="Times New Roman" w:hint="default"/>
      </w:rPr>
    </w:lvl>
  </w:abstractNum>
  <w:abstractNum w:abstractNumId="4">
    <w:nsid w:val="0F6A0BAF"/>
    <w:multiLevelType w:val="hybridMultilevel"/>
    <w:tmpl w:val="8DDE1064"/>
    <w:lvl w:ilvl="0" w:tplc="2DE61C54">
      <w:start w:val="1"/>
      <w:numFmt w:val="decimal"/>
      <w:lvlText w:val="%1."/>
      <w:lvlJc w:val="left"/>
      <w:pPr>
        <w:tabs>
          <w:tab w:val="num" w:pos="1171"/>
        </w:tabs>
        <w:ind w:left="1171" w:hanging="360"/>
      </w:pPr>
      <w:rPr>
        <w:rFonts w:hint="default"/>
      </w:rPr>
    </w:lvl>
    <w:lvl w:ilvl="1" w:tplc="36F0F578">
      <w:numFmt w:val="none"/>
      <w:lvlText w:val=""/>
      <w:lvlJc w:val="left"/>
      <w:pPr>
        <w:tabs>
          <w:tab w:val="num" w:pos="360"/>
        </w:tabs>
      </w:pPr>
    </w:lvl>
    <w:lvl w:ilvl="2" w:tplc="947496EC">
      <w:numFmt w:val="none"/>
      <w:lvlText w:val=""/>
      <w:lvlJc w:val="left"/>
      <w:pPr>
        <w:tabs>
          <w:tab w:val="num" w:pos="360"/>
        </w:tabs>
      </w:pPr>
    </w:lvl>
    <w:lvl w:ilvl="3" w:tplc="87E4DF7A">
      <w:numFmt w:val="none"/>
      <w:lvlText w:val=""/>
      <w:lvlJc w:val="left"/>
      <w:pPr>
        <w:tabs>
          <w:tab w:val="num" w:pos="360"/>
        </w:tabs>
      </w:pPr>
    </w:lvl>
    <w:lvl w:ilvl="4" w:tplc="FDF2DD0E">
      <w:numFmt w:val="none"/>
      <w:lvlText w:val=""/>
      <w:lvlJc w:val="left"/>
      <w:pPr>
        <w:tabs>
          <w:tab w:val="num" w:pos="360"/>
        </w:tabs>
      </w:pPr>
    </w:lvl>
    <w:lvl w:ilvl="5" w:tplc="ECD06584">
      <w:numFmt w:val="none"/>
      <w:lvlText w:val=""/>
      <w:lvlJc w:val="left"/>
      <w:pPr>
        <w:tabs>
          <w:tab w:val="num" w:pos="360"/>
        </w:tabs>
      </w:pPr>
    </w:lvl>
    <w:lvl w:ilvl="6" w:tplc="D698412A">
      <w:numFmt w:val="none"/>
      <w:lvlText w:val=""/>
      <w:lvlJc w:val="left"/>
      <w:pPr>
        <w:tabs>
          <w:tab w:val="num" w:pos="360"/>
        </w:tabs>
      </w:pPr>
    </w:lvl>
    <w:lvl w:ilvl="7" w:tplc="5EC63146">
      <w:numFmt w:val="none"/>
      <w:lvlText w:val=""/>
      <w:lvlJc w:val="left"/>
      <w:pPr>
        <w:tabs>
          <w:tab w:val="num" w:pos="360"/>
        </w:tabs>
      </w:pPr>
    </w:lvl>
    <w:lvl w:ilvl="8" w:tplc="C204A854">
      <w:numFmt w:val="none"/>
      <w:lvlText w:val=""/>
      <w:lvlJc w:val="left"/>
      <w:pPr>
        <w:tabs>
          <w:tab w:val="num" w:pos="360"/>
        </w:tabs>
      </w:pPr>
    </w:lvl>
  </w:abstractNum>
  <w:abstractNum w:abstractNumId="5">
    <w:nsid w:val="12BD057F"/>
    <w:multiLevelType w:val="multilevel"/>
    <w:tmpl w:val="5E66D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2617BC"/>
    <w:multiLevelType w:val="hybridMultilevel"/>
    <w:tmpl w:val="75800E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E44152"/>
    <w:multiLevelType w:val="hybridMultilevel"/>
    <w:tmpl w:val="9FA40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7D41DC6"/>
    <w:multiLevelType w:val="hybridMultilevel"/>
    <w:tmpl w:val="B57AAF98"/>
    <w:lvl w:ilvl="0" w:tplc="D9120B2A">
      <w:start w:val="1"/>
      <w:numFmt w:val="bullet"/>
      <w:lvlText w:val="•"/>
      <w:lvlJc w:val="left"/>
      <w:pPr>
        <w:tabs>
          <w:tab w:val="num" w:pos="360"/>
        </w:tabs>
        <w:ind w:left="360" w:hanging="360"/>
      </w:pPr>
      <w:rPr>
        <w:rFonts w:ascii="Times New Roman" w:hAnsi="Times New Roman" w:hint="default"/>
      </w:rPr>
    </w:lvl>
    <w:lvl w:ilvl="1" w:tplc="9F146B1E" w:tentative="1">
      <w:start w:val="1"/>
      <w:numFmt w:val="bullet"/>
      <w:lvlText w:val="•"/>
      <w:lvlJc w:val="left"/>
      <w:pPr>
        <w:tabs>
          <w:tab w:val="num" w:pos="1080"/>
        </w:tabs>
        <w:ind w:left="1080" w:hanging="360"/>
      </w:pPr>
      <w:rPr>
        <w:rFonts w:ascii="Times New Roman" w:hAnsi="Times New Roman" w:hint="default"/>
      </w:rPr>
    </w:lvl>
    <w:lvl w:ilvl="2" w:tplc="DA6882F6" w:tentative="1">
      <w:start w:val="1"/>
      <w:numFmt w:val="bullet"/>
      <w:lvlText w:val="•"/>
      <w:lvlJc w:val="left"/>
      <w:pPr>
        <w:tabs>
          <w:tab w:val="num" w:pos="1800"/>
        </w:tabs>
        <w:ind w:left="1800" w:hanging="360"/>
      </w:pPr>
      <w:rPr>
        <w:rFonts w:ascii="Times New Roman" w:hAnsi="Times New Roman" w:hint="default"/>
      </w:rPr>
    </w:lvl>
    <w:lvl w:ilvl="3" w:tplc="A97A21DC" w:tentative="1">
      <w:start w:val="1"/>
      <w:numFmt w:val="bullet"/>
      <w:lvlText w:val="•"/>
      <w:lvlJc w:val="left"/>
      <w:pPr>
        <w:tabs>
          <w:tab w:val="num" w:pos="2520"/>
        </w:tabs>
        <w:ind w:left="2520" w:hanging="360"/>
      </w:pPr>
      <w:rPr>
        <w:rFonts w:ascii="Times New Roman" w:hAnsi="Times New Roman" w:hint="default"/>
      </w:rPr>
    </w:lvl>
    <w:lvl w:ilvl="4" w:tplc="3768049E" w:tentative="1">
      <w:start w:val="1"/>
      <w:numFmt w:val="bullet"/>
      <w:lvlText w:val="•"/>
      <w:lvlJc w:val="left"/>
      <w:pPr>
        <w:tabs>
          <w:tab w:val="num" w:pos="3240"/>
        </w:tabs>
        <w:ind w:left="3240" w:hanging="360"/>
      </w:pPr>
      <w:rPr>
        <w:rFonts w:ascii="Times New Roman" w:hAnsi="Times New Roman" w:hint="default"/>
      </w:rPr>
    </w:lvl>
    <w:lvl w:ilvl="5" w:tplc="6C543EA6" w:tentative="1">
      <w:start w:val="1"/>
      <w:numFmt w:val="bullet"/>
      <w:lvlText w:val="•"/>
      <w:lvlJc w:val="left"/>
      <w:pPr>
        <w:tabs>
          <w:tab w:val="num" w:pos="3960"/>
        </w:tabs>
        <w:ind w:left="3960" w:hanging="360"/>
      </w:pPr>
      <w:rPr>
        <w:rFonts w:ascii="Times New Roman" w:hAnsi="Times New Roman" w:hint="default"/>
      </w:rPr>
    </w:lvl>
    <w:lvl w:ilvl="6" w:tplc="BA9ECED4" w:tentative="1">
      <w:start w:val="1"/>
      <w:numFmt w:val="bullet"/>
      <w:lvlText w:val="•"/>
      <w:lvlJc w:val="left"/>
      <w:pPr>
        <w:tabs>
          <w:tab w:val="num" w:pos="4680"/>
        </w:tabs>
        <w:ind w:left="4680" w:hanging="360"/>
      </w:pPr>
      <w:rPr>
        <w:rFonts w:ascii="Times New Roman" w:hAnsi="Times New Roman" w:hint="default"/>
      </w:rPr>
    </w:lvl>
    <w:lvl w:ilvl="7" w:tplc="22021756" w:tentative="1">
      <w:start w:val="1"/>
      <w:numFmt w:val="bullet"/>
      <w:lvlText w:val="•"/>
      <w:lvlJc w:val="left"/>
      <w:pPr>
        <w:tabs>
          <w:tab w:val="num" w:pos="5400"/>
        </w:tabs>
        <w:ind w:left="5400" w:hanging="360"/>
      </w:pPr>
      <w:rPr>
        <w:rFonts w:ascii="Times New Roman" w:hAnsi="Times New Roman" w:hint="default"/>
      </w:rPr>
    </w:lvl>
    <w:lvl w:ilvl="8" w:tplc="BE7421F2"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7FD4B45"/>
    <w:multiLevelType w:val="hybridMultilevel"/>
    <w:tmpl w:val="A4D89F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B26580"/>
    <w:multiLevelType w:val="hybridMultilevel"/>
    <w:tmpl w:val="480A2A2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2BBC0B81"/>
    <w:multiLevelType w:val="hybridMultilevel"/>
    <w:tmpl w:val="561E2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247FF6"/>
    <w:multiLevelType w:val="hybridMultilevel"/>
    <w:tmpl w:val="960847D8"/>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nsid w:val="3C5D69B9"/>
    <w:multiLevelType w:val="hybridMultilevel"/>
    <w:tmpl w:val="7564D8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D0115E"/>
    <w:multiLevelType w:val="hybridMultilevel"/>
    <w:tmpl w:val="CBA297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54765E2"/>
    <w:multiLevelType w:val="hybridMultilevel"/>
    <w:tmpl w:val="ABEAD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593818"/>
    <w:multiLevelType w:val="hybridMultilevel"/>
    <w:tmpl w:val="5BE4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2E0584"/>
    <w:multiLevelType w:val="hybridMultilevel"/>
    <w:tmpl w:val="80B2D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3A2BE7"/>
    <w:multiLevelType w:val="hybridMultilevel"/>
    <w:tmpl w:val="90082F86"/>
    <w:lvl w:ilvl="0" w:tplc="C98C90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BFA69B3"/>
    <w:multiLevelType w:val="hybridMultilevel"/>
    <w:tmpl w:val="9776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97B8F"/>
    <w:multiLevelType w:val="multilevel"/>
    <w:tmpl w:val="E3B06B4C"/>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1879"/>
        </w:tabs>
        <w:ind w:left="1879" w:hanging="360"/>
      </w:pPr>
      <w:rPr>
        <w:rFonts w:hint="default"/>
      </w:rPr>
    </w:lvl>
    <w:lvl w:ilvl="2">
      <w:start w:val="1"/>
      <w:numFmt w:val="decimal"/>
      <w:lvlText w:val="%1.%2.%3."/>
      <w:lvlJc w:val="left"/>
      <w:pPr>
        <w:tabs>
          <w:tab w:val="num" w:pos="3050"/>
        </w:tabs>
        <w:ind w:left="3050" w:hanging="720"/>
      </w:pPr>
      <w:rPr>
        <w:rFonts w:hint="default"/>
      </w:rPr>
    </w:lvl>
    <w:lvl w:ilvl="3">
      <w:start w:val="1"/>
      <w:numFmt w:val="decimal"/>
      <w:lvlText w:val="%1.%2.%3.%4."/>
      <w:lvlJc w:val="left"/>
      <w:pPr>
        <w:tabs>
          <w:tab w:val="num" w:pos="3861"/>
        </w:tabs>
        <w:ind w:left="3861" w:hanging="720"/>
      </w:pPr>
      <w:rPr>
        <w:rFonts w:hint="default"/>
      </w:rPr>
    </w:lvl>
    <w:lvl w:ilvl="4">
      <w:start w:val="1"/>
      <w:numFmt w:val="decimal"/>
      <w:lvlText w:val="%1.%2.%3.%4.%5."/>
      <w:lvlJc w:val="left"/>
      <w:pPr>
        <w:tabs>
          <w:tab w:val="num" w:pos="5032"/>
        </w:tabs>
        <w:ind w:left="5032" w:hanging="1080"/>
      </w:pPr>
      <w:rPr>
        <w:rFonts w:hint="default"/>
      </w:rPr>
    </w:lvl>
    <w:lvl w:ilvl="5">
      <w:start w:val="1"/>
      <w:numFmt w:val="decimal"/>
      <w:lvlText w:val="%1.%2.%3.%4.%5.%6."/>
      <w:lvlJc w:val="left"/>
      <w:pPr>
        <w:tabs>
          <w:tab w:val="num" w:pos="5843"/>
        </w:tabs>
        <w:ind w:left="5843" w:hanging="1080"/>
      </w:pPr>
      <w:rPr>
        <w:rFonts w:hint="default"/>
      </w:rPr>
    </w:lvl>
    <w:lvl w:ilvl="6">
      <w:start w:val="1"/>
      <w:numFmt w:val="decimal"/>
      <w:lvlText w:val="%1.%2.%3.%4.%5.%6.%7."/>
      <w:lvlJc w:val="left"/>
      <w:pPr>
        <w:tabs>
          <w:tab w:val="num" w:pos="7014"/>
        </w:tabs>
        <w:ind w:left="7014" w:hanging="1440"/>
      </w:pPr>
      <w:rPr>
        <w:rFonts w:hint="default"/>
      </w:rPr>
    </w:lvl>
    <w:lvl w:ilvl="7">
      <w:start w:val="1"/>
      <w:numFmt w:val="decimal"/>
      <w:lvlText w:val="%1.%2.%3.%4.%5.%6.%7.%8."/>
      <w:lvlJc w:val="left"/>
      <w:pPr>
        <w:tabs>
          <w:tab w:val="num" w:pos="7825"/>
        </w:tabs>
        <w:ind w:left="7825" w:hanging="1440"/>
      </w:pPr>
      <w:rPr>
        <w:rFonts w:hint="default"/>
      </w:rPr>
    </w:lvl>
    <w:lvl w:ilvl="8">
      <w:start w:val="1"/>
      <w:numFmt w:val="decimal"/>
      <w:lvlText w:val="%1.%2.%3.%4.%5.%6.%7.%8.%9."/>
      <w:lvlJc w:val="left"/>
      <w:pPr>
        <w:tabs>
          <w:tab w:val="num" w:pos="8996"/>
        </w:tabs>
        <w:ind w:left="8996" w:hanging="1800"/>
      </w:pPr>
      <w:rPr>
        <w:rFonts w:hint="default"/>
      </w:rPr>
    </w:lvl>
  </w:abstractNum>
  <w:abstractNum w:abstractNumId="22">
    <w:nsid w:val="53CE4684"/>
    <w:multiLevelType w:val="hybridMultilevel"/>
    <w:tmpl w:val="FAF070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8D07B88"/>
    <w:multiLevelType w:val="hybridMultilevel"/>
    <w:tmpl w:val="B1989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53DA0"/>
    <w:multiLevelType w:val="hybridMultilevel"/>
    <w:tmpl w:val="5CA24E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174332"/>
    <w:multiLevelType w:val="multilevel"/>
    <w:tmpl w:val="5E66D270"/>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7">
    <w:nsid w:val="63200AEC"/>
    <w:multiLevelType w:val="hybridMultilevel"/>
    <w:tmpl w:val="50F066FA"/>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8">
    <w:nsid w:val="6CE73AE0"/>
    <w:multiLevelType w:val="hybridMultilevel"/>
    <w:tmpl w:val="5E66D27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9">
    <w:nsid w:val="7A2120D3"/>
    <w:multiLevelType w:val="hybridMultilevel"/>
    <w:tmpl w:val="5F0CCA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735136"/>
    <w:multiLevelType w:val="hybridMultilevel"/>
    <w:tmpl w:val="B5C6E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8735AE"/>
    <w:multiLevelType w:val="hybridMultilevel"/>
    <w:tmpl w:val="96000A06"/>
    <w:lvl w:ilvl="0" w:tplc="CD143138">
      <w:numFmt w:val="bullet"/>
      <w:lvlText w:val="-"/>
      <w:lvlJc w:val="left"/>
      <w:pPr>
        <w:tabs>
          <w:tab w:val="num" w:pos="675"/>
        </w:tabs>
        <w:ind w:left="675" w:hanging="360"/>
      </w:pPr>
      <w:rPr>
        <w:rFonts w:ascii="Times New Roman" w:eastAsia="Times New Roman" w:hAnsi="Times New Roman" w:cs="Times New Roman"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2">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5"/>
  </w:num>
  <w:num w:numId="8">
    <w:abstractNumId w:val="2"/>
  </w:num>
  <w:num w:numId="9">
    <w:abstractNumId w:val="28"/>
  </w:num>
  <w:num w:numId="10">
    <w:abstractNumId w:val="26"/>
  </w:num>
  <w:num w:numId="11">
    <w:abstractNumId w:val="25"/>
  </w:num>
  <w:num w:numId="12">
    <w:abstractNumId w:val="22"/>
  </w:num>
  <w:num w:numId="13">
    <w:abstractNumId w:val="14"/>
  </w:num>
  <w:num w:numId="14">
    <w:abstractNumId w:val="10"/>
  </w:num>
  <w:num w:numId="15">
    <w:abstractNumId w:val="11"/>
  </w:num>
  <w:num w:numId="16">
    <w:abstractNumId w:val="16"/>
  </w:num>
  <w:num w:numId="17">
    <w:abstractNumId w:val="13"/>
  </w:num>
  <w:num w:numId="18">
    <w:abstractNumId w:val="15"/>
  </w:num>
  <w:num w:numId="19">
    <w:abstractNumId w:val="27"/>
  </w:num>
  <w:num w:numId="20">
    <w:abstractNumId w:val="18"/>
  </w:num>
  <w:num w:numId="21">
    <w:abstractNumId w:val="12"/>
  </w:num>
  <w:num w:numId="22">
    <w:abstractNumId w:val="30"/>
  </w:num>
  <w:num w:numId="23">
    <w:abstractNumId w:val="17"/>
  </w:num>
  <w:num w:numId="24">
    <w:abstractNumId w:val="8"/>
  </w:num>
  <w:num w:numId="25">
    <w:abstractNumId w:val="24"/>
  </w:num>
  <w:num w:numId="26">
    <w:abstractNumId w:val="1"/>
  </w:num>
  <w:num w:numId="27">
    <w:abstractNumId w:val="7"/>
  </w:num>
  <w:num w:numId="28">
    <w:abstractNumId w:val="20"/>
  </w:num>
  <w:num w:numId="29">
    <w:abstractNumId w:val="23"/>
  </w:num>
  <w:num w:numId="30">
    <w:abstractNumId w:val="4"/>
  </w:num>
  <w:num w:numId="31">
    <w:abstractNumId w:val="21"/>
  </w:num>
  <w:num w:numId="32">
    <w:abstractNumId w:val="32"/>
  </w:num>
  <w:num w:numId="33">
    <w:abstractNumId w:val="0"/>
  </w:num>
  <w:num w:numId="34">
    <w:abstractNumId w:val="19"/>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06170"/>
    <w:rsid w:val="000009B7"/>
    <w:rsid w:val="0000594B"/>
    <w:rsid w:val="00005963"/>
    <w:rsid w:val="00016C23"/>
    <w:rsid w:val="00016FD8"/>
    <w:rsid w:val="000304B6"/>
    <w:rsid w:val="0003523B"/>
    <w:rsid w:val="000461F1"/>
    <w:rsid w:val="000549D6"/>
    <w:rsid w:val="00062B0D"/>
    <w:rsid w:val="00066738"/>
    <w:rsid w:val="00066A8D"/>
    <w:rsid w:val="000670E6"/>
    <w:rsid w:val="00071019"/>
    <w:rsid w:val="00074403"/>
    <w:rsid w:val="00074DBA"/>
    <w:rsid w:val="0008334D"/>
    <w:rsid w:val="000851D1"/>
    <w:rsid w:val="00094448"/>
    <w:rsid w:val="000964D2"/>
    <w:rsid w:val="00096EFF"/>
    <w:rsid w:val="000A244C"/>
    <w:rsid w:val="000C182F"/>
    <w:rsid w:val="000C712E"/>
    <w:rsid w:val="000D2023"/>
    <w:rsid w:val="000D55FB"/>
    <w:rsid w:val="000D5624"/>
    <w:rsid w:val="000E0B11"/>
    <w:rsid w:val="000E4A8B"/>
    <w:rsid w:val="000E4DF0"/>
    <w:rsid w:val="000E6E92"/>
    <w:rsid w:val="000E779B"/>
    <w:rsid w:val="000F1D13"/>
    <w:rsid w:val="000F2837"/>
    <w:rsid w:val="000F4884"/>
    <w:rsid w:val="000F667F"/>
    <w:rsid w:val="0011367A"/>
    <w:rsid w:val="001164E0"/>
    <w:rsid w:val="00120CCC"/>
    <w:rsid w:val="00122AAE"/>
    <w:rsid w:val="00122B63"/>
    <w:rsid w:val="001262E3"/>
    <w:rsid w:val="001275C2"/>
    <w:rsid w:val="0013221A"/>
    <w:rsid w:val="00132510"/>
    <w:rsid w:val="00136968"/>
    <w:rsid w:val="00142B7E"/>
    <w:rsid w:val="001441BE"/>
    <w:rsid w:val="0015391A"/>
    <w:rsid w:val="00153B21"/>
    <w:rsid w:val="0015561A"/>
    <w:rsid w:val="00164784"/>
    <w:rsid w:val="001658BE"/>
    <w:rsid w:val="001671B7"/>
    <w:rsid w:val="0017477A"/>
    <w:rsid w:val="00182CBD"/>
    <w:rsid w:val="001850D4"/>
    <w:rsid w:val="00185E59"/>
    <w:rsid w:val="00193867"/>
    <w:rsid w:val="00196D36"/>
    <w:rsid w:val="001A0DFC"/>
    <w:rsid w:val="001A50DE"/>
    <w:rsid w:val="001B5ECF"/>
    <w:rsid w:val="001B73EB"/>
    <w:rsid w:val="001B7472"/>
    <w:rsid w:val="001C0672"/>
    <w:rsid w:val="001C2A98"/>
    <w:rsid w:val="001C4E69"/>
    <w:rsid w:val="001C6407"/>
    <w:rsid w:val="001D61C7"/>
    <w:rsid w:val="001F04F8"/>
    <w:rsid w:val="001F0DBB"/>
    <w:rsid w:val="001F1974"/>
    <w:rsid w:val="0020401F"/>
    <w:rsid w:val="00205E14"/>
    <w:rsid w:val="00210608"/>
    <w:rsid w:val="00214AB0"/>
    <w:rsid w:val="002307CD"/>
    <w:rsid w:val="00240DDB"/>
    <w:rsid w:val="002423C2"/>
    <w:rsid w:val="0024463E"/>
    <w:rsid w:val="00253D7E"/>
    <w:rsid w:val="0026007A"/>
    <w:rsid w:val="00264462"/>
    <w:rsid w:val="002648AA"/>
    <w:rsid w:val="00264B45"/>
    <w:rsid w:val="00265825"/>
    <w:rsid w:val="00266B17"/>
    <w:rsid w:val="00277E46"/>
    <w:rsid w:val="002855AB"/>
    <w:rsid w:val="002A213E"/>
    <w:rsid w:val="002A2F1B"/>
    <w:rsid w:val="002B4350"/>
    <w:rsid w:val="002B5E1B"/>
    <w:rsid w:val="002C5980"/>
    <w:rsid w:val="002C7A64"/>
    <w:rsid w:val="002D7FA6"/>
    <w:rsid w:val="002E4D8C"/>
    <w:rsid w:val="002E62CD"/>
    <w:rsid w:val="002F6ACD"/>
    <w:rsid w:val="003067A4"/>
    <w:rsid w:val="003132B6"/>
    <w:rsid w:val="003138A3"/>
    <w:rsid w:val="00317059"/>
    <w:rsid w:val="00321868"/>
    <w:rsid w:val="003262C0"/>
    <w:rsid w:val="00333564"/>
    <w:rsid w:val="003431BB"/>
    <w:rsid w:val="00344A83"/>
    <w:rsid w:val="00350AE9"/>
    <w:rsid w:val="003540A9"/>
    <w:rsid w:val="0037408F"/>
    <w:rsid w:val="00375645"/>
    <w:rsid w:val="00383E25"/>
    <w:rsid w:val="00384BFE"/>
    <w:rsid w:val="00393362"/>
    <w:rsid w:val="003A4875"/>
    <w:rsid w:val="003A65BC"/>
    <w:rsid w:val="003B4AE8"/>
    <w:rsid w:val="003B5318"/>
    <w:rsid w:val="003B7FD2"/>
    <w:rsid w:val="003C0C44"/>
    <w:rsid w:val="003C3F15"/>
    <w:rsid w:val="003C57BC"/>
    <w:rsid w:val="003C7B89"/>
    <w:rsid w:val="003E7665"/>
    <w:rsid w:val="003E767E"/>
    <w:rsid w:val="003F1E4E"/>
    <w:rsid w:val="003F2008"/>
    <w:rsid w:val="003F4B88"/>
    <w:rsid w:val="003F529A"/>
    <w:rsid w:val="003F59C6"/>
    <w:rsid w:val="00401C00"/>
    <w:rsid w:val="00406170"/>
    <w:rsid w:val="004146E2"/>
    <w:rsid w:val="00420695"/>
    <w:rsid w:val="00421E64"/>
    <w:rsid w:val="004318A0"/>
    <w:rsid w:val="00432103"/>
    <w:rsid w:val="00447691"/>
    <w:rsid w:val="00451C09"/>
    <w:rsid w:val="00457188"/>
    <w:rsid w:val="00460EF0"/>
    <w:rsid w:val="004615C4"/>
    <w:rsid w:val="00461C35"/>
    <w:rsid w:val="004816BC"/>
    <w:rsid w:val="00483B9B"/>
    <w:rsid w:val="00486FF8"/>
    <w:rsid w:val="004A0A9B"/>
    <w:rsid w:val="004A79C9"/>
    <w:rsid w:val="004B385D"/>
    <w:rsid w:val="004B7A8E"/>
    <w:rsid w:val="004C0130"/>
    <w:rsid w:val="004C32B1"/>
    <w:rsid w:val="004C41CF"/>
    <w:rsid w:val="004E0D73"/>
    <w:rsid w:val="004E3DF7"/>
    <w:rsid w:val="004E69C0"/>
    <w:rsid w:val="004F0052"/>
    <w:rsid w:val="004F4B3C"/>
    <w:rsid w:val="004F5C6E"/>
    <w:rsid w:val="00512CD9"/>
    <w:rsid w:val="00517A9D"/>
    <w:rsid w:val="005202C8"/>
    <w:rsid w:val="0052506A"/>
    <w:rsid w:val="00525ABD"/>
    <w:rsid w:val="00532FD9"/>
    <w:rsid w:val="00534D49"/>
    <w:rsid w:val="00543AC5"/>
    <w:rsid w:val="00545A94"/>
    <w:rsid w:val="00550A6B"/>
    <w:rsid w:val="00553FFC"/>
    <w:rsid w:val="00570A61"/>
    <w:rsid w:val="00572265"/>
    <w:rsid w:val="00574F84"/>
    <w:rsid w:val="00577CE9"/>
    <w:rsid w:val="00580962"/>
    <w:rsid w:val="005914B0"/>
    <w:rsid w:val="00592452"/>
    <w:rsid w:val="00594EC2"/>
    <w:rsid w:val="00597EA4"/>
    <w:rsid w:val="005A0BB7"/>
    <w:rsid w:val="005A2658"/>
    <w:rsid w:val="005A4206"/>
    <w:rsid w:val="005A628E"/>
    <w:rsid w:val="005B5D02"/>
    <w:rsid w:val="005B7958"/>
    <w:rsid w:val="005D0481"/>
    <w:rsid w:val="005D24EF"/>
    <w:rsid w:val="005D35E6"/>
    <w:rsid w:val="005D5047"/>
    <w:rsid w:val="005D6ED6"/>
    <w:rsid w:val="005D7437"/>
    <w:rsid w:val="005E0715"/>
    <w:rsid w:val="005F1CF3"/>
    <w:rsid w:val="005F312C"/>
    <w:rsid w:val="005F3ED4"/>
    <w:rsid w:val="00606738"/>
    <w:rsid w:val="00614C36"/>
    <w:rsid w:val="00617EF9"/>
    <w:rsid w:val="00623602"/>
    <w:rsid w:val="00623DF6"/>
    <w:rsid w:val="00623E50"/>
    <w:rsid w:val="0062642B"/>
    <w:rsid w:val="00631F00"/>
    <w:rsid w:val="00632313"/>
    <w:rsid w:val="006422A6"/>
    <w:rsid w:val="00644265"/>
    <w:rsid w:val="006470E3"/>
    <w:rsid w:val="006539BA"/>
    <w:rsid w:val="00655B4F"/>
    <w:rsid w:val="00665B9F"/>
    <w:rsid w:val="00667F61"/>
    <w:rsid w:val="00673BC8"/>
    <w:rsid w:val="006749B4"/>
    <w:rsid w:val="006752B0"/>
    <w:rsid w:val="00675F01"/>
    <w:rsid w:val="006770AE"/>
    <w:rsid w:val="006846CF"/>
    <w:rsid w:val="00691CD3"/>
    <w:rsid w:val="0069328C"/>
    <w:rsid w:val="00697F64"/>
    <w:rsid w:val="006A1F16"/>
    <w:rsid w:val="006A22AF"/>
    <w:rsid w:val="006B6DFB"/>
    <w:rsid w:val="006F4146"/>
    <w:rsid w:val="006F4291"/>
    <w:rsid w:val="006F6B62"/>
    <w:rsid w:val="00706A36"/>
    <w:rsid w:val="007076A3"/>
    <w:rsid w:val="007135E2"/>
    <w:rsid w:val="007139E6"/>
    <w:rsid w:val="00714D16"/>
    <w:rsid w:val="007162BD"/>
    <w:rsid w:val="00722929"/>
    <w:rsid w:val="0072542C"/>
    <w:rsid w:val="0072791B"/>
    <w:rsid w:val="00730D9B"/>
    <w:rsid w:val="00731863"/>
    <w:rsid w:val="007331FD"/>
    <w:rsid w:val="0073666E"/>
    <w:rsid w:val="00747F7A"/>
    <w:rsid w:val="00752F6C"/>
    <w:rsid w:val="00775EC1"/>
    <w:rsid w:val="00780FC0"/>
    <w:rsid w:val="0078363A"/>
    <w:rsid w:val="00796EA0"/>
    <w:rsid w:val="007A1839"/>
    <w:rsid w:val="007A4CA9"/>
    <w:rsid w:val="007A6126"/>
    <w:rsid w:val="007B2DC3"/>
    <w:rsid w:val="007C7E84"/>
    <w:rsid w:val="007D4A84"/>
    <w:rsid w:val="007E55B1"/>
    <w:rsid w:val="007E7726"/>
    <w:rsid w:val="007F00DF"/>
    <w:rsid w:val="007F7323"/>
    <w:rsid w:val="00802F70"/>
    <w:rsid w:val="008144A2"/>
    <w:rsid w:val="00817E92"/>
    <w:rsid w:val="00821702"/>
    <w:rsid w:val="008239E7"/>
    <w:rsid w:val="00831331"/>
    <w:rsid w:val="008328D8"/>
    <w:rsid w:val="008406D3"/>
    <w:rsid w:val="00842DFF"/>
    <w:rsid w:val="00852A36"/>
    <w:rsid w:val="00853359"/>
    <w:rsid w:val="00861CA4"/>
    <w:rsid w:val="00864BDC"/>
    <w:rsid w:val="00865395"/>
    <w:rsid w:val="00870D77"/>
    <w:rsid w:val="00874C00"/>
    <w:rsid w:val="00876C6F"/>
    <w:rsid w:val="008A0A72"/>
    <w:rsid w:val="008A271C"/>
    <w:rsid w:val="008A353E"/>
    <w:rsid w:val="008B5398"/>
    <w:rsid w:val="008B6585"/>
    <w:rsid w:val="008B6839"/>
    <w:rsid w:val="008C0DC8"/>
    <w:rsid w:val="008C24C0"/>
    <w:rsid w:val="008D57BE"/>
    <w:rsid w:val="008E3F72"/>
    <w:rsid w:val="008E6BE5"/>
    <w:rsid w:val="008F2990"/>
    <w:rsid w:val="008F4E1C"/>
    <w:rsid w:val="00903BD3"/>
    <w:rsid w:val="00904154"/>
    <w:rsid w:val="00904264"/>
    <w:rsid w:val="00907F54"/>
    <w:rsid w:val="00912BD8"/>
    <w:rsid w:val="00916EAE"/>
    <w:rsid w:val="00923559"/>
    <w:rsid w:val="00926A69"/>
    <w:rsid w:val="009272AF"/>
    <w:rsid w:val="00937312"/>
    <w:rsid w:val="0094141F"/>
    <w:rsid w:val="009513FE"/>
    <w:rsid w:val="00954B55"/>
    <w:rsid w:val="00957E47"/>
    <w:rsid w:val="00962E9F"/>
    <w:rsid w:val="00976CF6"/>
    <w:rsid w:val="009975F6"/>
    <w:rsid w:val="009B675D"/>
    <w:rsid w:val="009B7BA3"/>
    <w:rsid w:val="009C001A"/>
    <w:rsid w:val="009D0D8A"/>
    <w:rsid w:val="009D2885"/>
    <w:rsid w:val="009E169F"/>
    <w:rsid w:val="009F6082"/>
    <w:rsid w:val="00A01386"/>
    <w:rsid w:val="00A0207C"/>
    <w:rsid w:val="00A12990"/>
    <w:rsid w:val="00A152FE"/>
    <w:rsid w:val="00A27E97"/>
    <w:rsid w:val="00A30A26"/>
    <w:rsid w:val="00A401D9"/>
    <w:rsid w:val="00A433F1"/>
    <w:rsid w:val="00A479B3"/>
    <w:rsid w:val="00A624BF"/>
    <w:rsid w:val="00A64559"/>
    <w:rsid w:val="00A7461A"/>
    <w:rsid w:val="00A74740"/>
    <w:rsid w:val="00A75187"/>
    <w:rsid w:val="00A907EF"/>
    <w:rsid w:val="00A979F1"/>
    <w:rsid w:val="00AA1248"/>
    <w:rsid w:val="00AA4091"/>
    <w:rsid w:val="00AC42BB"/>
    <w:rsid w:val="00AC5F14"/>
    <w:rsid w:val="00AC6CCF"/>
    <w:rsid w:val="00AD4DD5"/>
    <w:rsid w:val="00AF24A3"/>
    <w:rsid w:val="00AF3E32"/>
    <w:rsid w:val="00B041F5"/>
    <w:rsid w:val="00B045AD"/>
    <w:rsid w:val="00B0621D"/>
    <w:rsid w:val="00B168E8"/>
    <w:rsid w:val="00B2353D"/>
    <w:rsid w:val="00B25AD0"/>
    <w:rsid w:val="00B25FD9"/>
    <w:rsid w:val="00B3102F"/>
    <w:rsid w:val="00B33120"/>
    <w:rsid w:val="00B401C8"/>
    <w:rsid w:val="00B4029C"/>
    <w:rsid w:val="00B410C9"/>
    <w:rsid w:val="00B43FA3"/>
    <w:rsid w:val="00B46851"/>
    <w:rsid w:val="00B51AEE"/>
    <w:rsid w:val="00BB41CC"/>
    <w:rsid w:val="00BB6AEA"/>
    <w:rsid w:val="00BC1914"/>
    <w:rsid w:val="00BC7A25"/>
    <w:rsid w:val="00BE2C5C"/>
    <w:rsid w:val="00BE31DC"/>
    <w:rsid w:val="00BE4E1D"/>
    <w:rsid w:val="00BE6DB6"/>
    <w:rsid w:val="00BF42A9"/>
    <w:rsid w:val="00C22599"/>
    <w:rsid w:val="00C26300"/>
    <w:rsid w:val="00C301D8"/>
    <w:rsid w:val="00C41002"/>
    <w:rsid w:val="00C41B29"/>
    <w:rsid w:val="00C44826"/>
    <w:rsid w:val="00C4601E"/>
    <w:rsid w:val="00C506CC"/>
    <w:rsid w:val="00C52640"/>
    <w:rsid w:val="00C55730"/>
    <w:rsid w:val="00C6026E"/>
    <w:rsid w:val="00C60E9F"/>
    <w:rsid w:val="00C60F8A"/>
    <w:rsid w:val="00C616D4"/>
    <w:rsid w:val="00C6548C"/>
    <w:rsid w:val="00C70701"/>
    <w:rsid w:val="00C777DB"/>
    <w:rsid w:val="00C831F4"/>
    <w:rsid w:val="00C83AB1"/>
    <w:rsid w:val="00C84DCE"/>
    <w:rsid w:val="00C92EDD"/>
    <w:rsid w:val="00C96329"/>
    <w:rsid w:val="00CA47B6"/>
    <w:rsid w:val="00CA76B2"/>
    <w:rsid w:val="00CB05D7"/>
    <w:rsid w:val="00CC531F"/>
    <w:rsid w:val="00CC5C04"/>
    <w:rsid w:val="00CD24DD"/>
    <w:rsid w:val="00CE7075"/>
    <w:rsid w:val="00CE7777"/>
    <w:rsid w:val="00CF1BB3"/>
    <w:rsid w:val="00CF3E8B"/>
    <w:rsid w:val="00D0758F"/>
    <w:rsid w:val="00D16F6B"/>
    <w:rsid w:val="00D20CAC"/>
    <w:rsid w:val="00D276DC"/>
    <w:rsid w:val="00D33623"/>
    <w:rsid w:val="00D36420"/>
    <w:rsid w:val="00D36B11"/>
    <w:rsid w:val="00D37F68"/>
    <w:rsid w:val="00D41236"/>
    <w:rsid w:val="00D43BF0"/>
    <w:rsid w:val="00D614C1"/>
    <w:rsid w:val="00D64A27"/>
    <w:rsid w:val="00D7070D"/>
    <w:rsid w:val="00D76359"/>
    <w:rsid w:val="00D77357"/>
    <w:rsid w:val="00DA0B86"/>
    <w:rsid w:val="00DA3A99"/>
    <w:rsid w:val="00DA3F64"/>
    <w:rsid w:val="00DA6B55"/>
    <w:rsid w:val="00DA7E50"/>
    <w:rsid w:val="00DB6593"/>
    <w:rsid w:val="00DC0AD6"/>
    <w:rsid w:val="00DC5EEC"/>
    <w:rsid w:val="00DD1D4A"/>
    <w:rsid w:val="00DD1E01"/>
    <w:rsid w:val="00DD7CCA"/>
    <w:rsid w:val="00DE3FE3"/>
    <w:rsid w:val="00DE6453"/>
    <w:rsid w:val="00DE7206"/>
    <w:rsid w:val="00E001F4"/>
    <w:rsid w:val="00E05055"/>
    <w:rsid w:val="00E13F70"/>
    <w:rsid w:val="00E209CF"/>
    <w:rsid w:val="00E24DAE"/>
    <w:rsid w:val="00E37473"/>
    <w:rsid w:val="00E5400C"/>
    <w:rsid w:val="00E54117"/>
    <w:rsid w:val="00E60044"/>
    <w:rsid w:val="00E62102"/>
    <w:rsid w:val="00E626EF"/>
    <w:rsid w:val="00E713C0"/>
    <w:rsid w:val="00E754E0"/>
    <w:rsid w:val="00E8157B"/>
    <w:rsid w:val="00E8186F"/>
    <w:rsid w:val="00E855D7"/>
    <w:rsid w:val="00E973CF"/>
    <w:rsid w:val="00EA21E4"/>
    <w:rsid w:val="00EA3D83"/>
    <w:rsid w:val="00EA4747"/>
    <w:rsid w:val="00EA6AD6"/>
    <w:rsid w:val="00EB1D91"/>
    <w:rsid w:val="00EB3388"/>
    <w:rsid w:val="00EB5CA2"/>
    <w:rsid w:val="00EB7019"/>
    <w:rsid w:val="00EC4C2D"/>
    <w:rsid w:val="00ED3BED"/>
    <w:rsid w:val="00EE73BE"/>
    <w:rsid w:val="00EF641A"/>
    <w:rsid w:val="00F01261"/>
    <w:rsid w:val="00F03684"/>
    <w:rsid w:val="00F05222"/>
    <w:rsid w:val="00F06150"/>
    <w:rsid w:val="00F1442E"/>
    <w:rsid w:val="00F152A3"/>
    <w:rsid w:val="00F26709"/>
    <w:rsid w:val="00F27FF7"/>
    <w:rsid w:val="00F32D8C"/>
    <w:rsid w:val="00F36B2C"/>
    <w:rsid w:val="00F42856"/>
    <w:rsid w:val="00F51939"/>
    <w:rsid w:val="00F53B5F"/>
    <w:rsid w:val="00F54B30"/>
    <w:rsid w:val="00F56979"/>
    <w:rsid w:val="00F6288B"/>
    <w:rsid w:val="00F6745A"/>
    <w:rsid w:val="00F86477"/>
    <w:rsid w:val="00F908B9"/>
    <w:rsid w:val="00F9425E"/>
    <w:rsid w:val="00F949BB"/>
    <w:rsid w:val="00F95E73"/>
    <w:rsid w:val="00FA073F"/>
    <w:rsid w:val="00FA33E9"/>
    <w:rsid w:val="00FB1599"/>
    <w:rsid w:val="00FB44B2"/>
    <w:rsid w:val="00FB5A0E"/>
    <w:rsid w:val="00FB6552"/>
    <w:rsid w:val="00FC1B43"/>
    <w:rsid w:val="00FC31B7"/>
    <w:rsid w:val="00FC5F01"/>
    <w:rsid w:val="00FD1173"/>
    <w:rsid w:val="00FD2F28"/>
    <w:rsid w:val="00FE1636"/>
    <w:rsid w:val="00FE183C"/>
    <w:rsid w:val="00FF35FF"/>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A36"/>
    <w:rPr>
      <w:sz w:val="24"/>
      <w:szCs w:val="24"/>
    </w:rPr>
  </w:style>
  <w:style w:type="paragraph" w:styleId="1">
    <w:name w:val="heading 1"/>
    <w:basedOn w:val="a"/>
    <w:next w:val="a"/>
    <w:qFormat/>
    <w:rsid w:val="00E855D7"/>
    <w:pPr>
      <w:autoSpaceDE w:val="0"/>
      <w:autoSpaceDN w:val="0"/>
      <w:adjustRightInd w:val="0"/>
      <w:spacing w:before="108" w:after="108"/>
      <w:jc w:val="center"/>
      <w:outlineLvl w:val="0"/>
    </w:pPr>
    <w:rPr>
      <w:rFonts w:ascii="Arial" w:hAnsi="Arial"/>
      <w:b/>
      <w:bCs/>
      <w:color w:val="000080"/>
      <w:sz w:val="22"/>
      <w:szCs w:val="22"/>
    </w:rPr>
  </w:style>
  <w:style w:type="paragraph" w:styleId="9">
    <w:name w:val="heading 9"/>
    <w:basedOn w:val="a"/>
    <w:next w:val="a"/>
    <w:qFormat/>
    <w:rsid w:val="000833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6749B4"/>
    <w:rPr>
      <w:rFonts w:ascii="Verdana" w:hAnsi="Verdana" w:cs="Verdana"/>
      <w:sz w:val="20"/>
      <w:szCs w:val="20"/>
      <w:lang w:val="en-US" w:eastAsia="en-US"/>
    </w:rPr>
  </w:style>
  <w:style w:type="table" w:styleId="a3">
    <w:name w:val="Table Grid"/>
    <w:basedOn w:val="a1"/>
    <w:rsid w:val="00F4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855D7"/>
    <w:pPr>
      <w:widowControl w:val="0"/>
      <w:autoSpaceDE w:val="0"/>
      <w:autoSpaceDN w:val="0"/>
      <w:adjustRightInd w:val="0"/>
      <w:ind w:firstLine="720"/>
    </w:pPr>
    <w:rPr>
      <w:rFonts w:ascii="Arial" w:hAnsi="Arial" w:cs="Arial"/>
    </w:rPr>
  </w:style>
  <w:style w:type="paragraph" w:customStyle="1" w:styleId="ConsTitle">
    <w:name w:val="ConsTitle"/>
    <w:rsid w:val="00E855D7"/>
    <w:pPr>
      <w:widowControl w:val="0"/>
      <w:autoSpaceDE w:val="0"/>
      <w:autoSpaceDN w:val="0"/>
      <w:adjustRightInd w:val="0"/>
    </w:pPr>
    <w:rPr>
      <w:rFonts w:ascii="Arial" w:hAnsi="Arial" w:cs="Arial"/>
      <w:b/>
      <w:bCs/>
      <w:sz w:val="16"/>
      <w:szCs w:val="16"/>
    </w:rPr>
  </w:style>
  <w:style w:type="paragraph" w:styleId="a4">
    <w:name w:val="header"/>
    <w:basedOn w:val="a"/>
    <w:rsid w:val="00FA073F"/>
    <w:pPr>
      <w:tabs>
        <w:tab w:val="center" w:pos="4677"/>
        <w:tab w:val="right" w:pos="9355"/>
      </w:tabs>
    </w:pPr>
  </w:style>
  <w:style w:type="paragraph" w:styleId="a5">
    <w:name w:val="Body Text"/>
    <w:basedOn w:val="a"/>
    <w:rsid w:val="00FA073F"/>
    <w:rPr>
      <w:szCs w:val="20"/>
    </w:rPr>
  </w:style>
  <w:style w:type="paragraph" w:customStyle="1" w:styleId="ConsPlusNormal">
    <w:name w:val="ConsPlusNormal"/>
    <w:rsid w:val="00FB6552"/>
    <w:pPr>
      <w:widowControl w:val="0"/>
      <w:autoSpaceDE w:val="0"/>
      <w:autoSpaceDN w:val="0"/>
      <w:adjustRightInd w:val="0"/>
      <w:ind w:firstLine="720"/>
    </w:pPr>
    <w:rPr>
      <w:rFonts w:ascii="Arial" w:hAnsi="Arial" w:cs="Arial"/>
    </w:rPr>
  </w:style>
  <w:style w:type="paragraph" w:customStyle="1" w:styleId="a6">
    <w:name w:val="Текст (лев. подпись)"/>
    <w:basedOn w:val="a"/>
    <w:next w:val="a"/>
    <w:rsid w:val="00FB6552"/>
    <w:pPr>
      <w:widowControl w:val="0"/>
      <w:autoSpaceDE w:val="0"/>
      <w:autoSpaceDN w:val="0"/>
      <w:adjustRightInd w:val="0"/>
    </w:pPr>
    <w:rPr>
      <w:rFonts w:ascii="Arial" w:hAnsi="Arial" w:cs="Arial"/>
      <w:sz w:val="20"/>
      <w:szCs w:val="20"/>
    </w:rPr>
  </w:style>
  <w:style w:type="paragraph" w:styleId="a7">
    <w:name w:val="List Paragraph"/>
    <w:basedOn w:val="a"/>
    <w:qFormat/>
    <w:rsid w:val="005914B0"/>
    <w:pPr>
      <w:spacing w:after="200" w:line="276" w:lineRule="auto"/>
      <w:ind w:left="720"/>
      <w:contextualSpacing/>
    </w:pPr>
    <w:rPr>
      <w:rFonts w:eastAsia="Calibri"/>
      <w:szCs w:val="22"/>
      <w:lang w:eastAsia="en-US"/>
    </w:rPr>
  </w:style>
  <w:style w:type="paragraph" w:styleId="a8">
    <w:name w:val="footnote text"/>
    <w:basedOn w:val="a"/>
    <w:link w:val="a9"/>
    <w:semiHidden/>
    <w:unhideWhenUsed/>
    <w:rsid w:val="005914B0"/>
    <w:rPr>
      <w:rFonts w:eastAsia="Calibri"/>
      <w:sz w:val="20"/>
      <w:szCs w:val="20"/>
      <w:lang w:eastAsia="en-US"/>
    </w:rPr>
  </w:style>
  <w:style w:type="character" w:customStyle="1" w:styleId="a9">
    <w:name w:val="Текст сноски Знак"/>
    <w:basedOn w:val="a0"/>
    <w:link w:val="a8"/>
    <w:semiHidden/>
    <w:rsid w:val="005914B0"/>
    <w:rPr>
      <w:rFonts w:eastAsia="Calibri"/>
      <w:lang w:val="ru-RU" w:eastAsia="en-US" w:bidi="ar-SA"/>
    </w:rPr>
  </w:style>
  <w:style w:type="character" w:styleId="aa">
    <w:name w:val="footnote reference"/>
    <w:basedOn w:val="a0"/>
    <w:semiHidden/>
    <w:unhideWhenUsed/>
    <w:rsid w:val="005914B0"/>
    <w:rPr>
      <w:vertAlign w:val="superscript"/>
    </w:rPr>
  </w:style>
  <w:style w:type="character" w:styleId="ab">
    <w:name w:val="page number"/>
    <w:basedOn w:val="a0"/>
    <w:rsid w:val="00317059"/>
  </w:style>
  <w:style w:type="paragraph" w:styleId="ac">
    <w:name w:val="Body Text Indent"/>
    <w:basedOn w:val="a"/>
    <w:rsid w:val="0008334D"/>
    <w:pPr>
      <w:spacing w:after="120"/>
      <w:ind w:left="283"/>
    </w:pPr>
  </w:style>
  <w:style w:type="paragraph" w:styleId="ad">
    <w:name w:val="Title"/>
    <w:basedOn w:val="a"/>
    <w:qFormat/>
    <w:rsid w:val="0008334D"/>
    <w:pPr>
      <w:jc w:val="center"/>
    </w:pPr>
    <w:rPr>
      <w:sz w:val="28"/>
      <w:szCs w:val="20"/>
    </w:rPr>
  </w:style>
  <w:style w:type="paragraph" w:styleId="ae">
    <w:name w:val="footer"/>
    <w:basedOn w:val="a"/>
    <w:rsid w:val="001B5ECF"/>
    <w:pPr>
      <w:tabs>
        <w:tab w:val="center" w:pos="4677"/>
        <w:tab w:val="right" w:pos="9355"/>
      </w:tabs>
    </w:pPr>
  </w:style>
  <w:style w:type="paragraph" w:customStyle="1" w:styleId="af">
    <w:name w:val="Знак Знак Знак Знак"/>
    <w:basedOn w:val="a"/>
    <w:semiHidden/>
    <w:rsid w:val="003F2008"/>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af0">
    <w:name w:val="Знак"/>
    <w:basedOn w:val="a"/>
    <w:rsid w:val="00617EF9"/>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D76359"/>
    <w:rPr>
      <w:rFonts w:ascii="Tahoma" w:hAnsi="Tahoma" w:cs="Tahoma"/>
      <w:sz w:val="16"/>
      <w:szCs w:val="16"/>
    </w:rPr>
  </w:style>
  <w:style w:type="paragraph" w:customStyle="1" w:styleId="3">
    <w:name w:val="Стиль3 Знак Знак"/>
    <w:basedOn w:val="2"/>
    <w:rsid w:val="00CA47B6"/>
    <w:pPr>
      <w:widowControl w:val="0"/>
      <w:tabs>
        <w:tab w:val="num" w:pos="227"/>
      </w:tabs>
      <w:adjustRightInd w:val="0"/>
      <w:spacing w:after="0" w:line="240" w:lineRule="auto"/>
      <w:ind w:left="0"/>
      <w:jc w:val="both"/>
      <w:textAlignment w:val="baseline"/>
    </w:pPr>
    <w:rPr>
      <w:szCs w:val="20"/>
    </w:rPr>
  </w:style>
  <w:style w:type="paragraph" w:styleId="2">
    <w:name w:val="Body Text Indent 2"/>
    <w:basedOn w:val="a"/>
    <w:link w:val="20"/>
    <w:rsid w:val="00CA47B6"/>
    <w:pPr>
      <w:spacing w:after="120" w:line="480" w:lineRule="auto"/>
      <w:ind w:left="283"/>
    </w:pPr>
  </w:style>
  <w:style w:type="character" w:customStyle="1" w:styleId="20">
    <w:name w:val="Основной текст с отступом 2 Знак"/>
    <w:basedOn w:val="a0"/>
    <w:link w:val="2"/>
    <w:rsid w:val="00A433F1"/>
    <w:rPr>
      <w:sz w:val="24"/>
      <w:szCs w:val="24"/>
      <w:lang w:val="ru-RU" w:eastAsia="ru-RU" w:bidi="ar-SA"/>
    </w:rPr>
  </w:style>
  <w:style w:type="paragraph" w:customStyle="1" w:styleId="af2">
    <w:name w:val="Знак Знак Знак Знак Знак Знак Знак Знак Знак Знак"/>
    <w:basedOn w:val="a"/>
    <w:rsid w:val="00CA47B6"/>
    <w:pPr>
      <w:spacing w:before="100" w:beforeAutospacing="1" w:after="100" w:afterAutospacing="1"/>
    </w:pPr>
    <w:rPr>
      <w:lang w:val="en-US" w:eastAsia="en-US"/>
    </w:rPr>
  </w:style>
  <w:style w:type="paragraph" w:customStyle="1" w:styleId="CharChar2">
    <w:name w:val="Char Char2"/>
    <w:basedOn w:val="a"/>
    <w:rsid w:val="00D0758F"/>
    <w:rPr>
      <w:rFonts w:ascii="Verdana" w:hAnsi="Verdana" w:cs="Verdana"/>
      <w:sz w:val="20"/>
      <w:szCs w:val="20"/>
      <w:lang w:val="en-US" w:eastAsia="en-US"/>
    </w:rPr>
  </w:style>
  <w:style w:type="paragraph" w:styleId="21">
    <w:name w:val="Body Text First Indent 2"/>
    <w:basedOn w:val="ac"/>
    <w:rsid w:val="00A433F1"/>
    <w:pPr>
      <w:ind w:firstLine="210"/>
    </w:pPr>
  </w:style>
  <w:style w:type="character" w:customStyle="1" w:styleId="4">
    <w:name w:val="Знак Знак4"/>
    <w:basedOn w:val="a0"/>
    <w:semiHidden/>
    <w:rsid w:val="00A433F1"/>
    <w:rPr>
      <w:sz w:val="20"/>
      <w:szCs w:val="20"/>
    </w:rPr>
  </w:style>
  <w:style w:type="paragraph" w:styleId="af3">
    <w:name w:val="Plain Text"/>
    <w:basedOn w:val="a"/>
    <w:link w:val="af4"/>
    <w:rsid w:val="00A433F1"/>
    <w:rPr>
      <w:rFonts w:ascii="Courier New" w:hAnsi="Courier New"/>
      <w:sz w:val="20"/>
      <w:szCs w:val="20"/>
    </w:rPr>
  </w:style>
  <w:style w:type="character" w:customStyle="1" w:styleId="af4">
    <w:name w:val="Текст Знак"/>
    <w:basedOn w:val="a0"/>
    <w:link w:val="af3"/>
    <w:rsid w:val="00A433F1"/>
    <w:rPr>
      <w:rFonts w:ascii="Courier New" w:hAnsi="Courier New"/>
      <w:lang w:val="ru-RU" w:eastAsia="ru-RU" w:bidi="ar-SA"/>
    </w:rPr>
  </w:style>
  <w:style w:type="paragraph" w:customStyle="1" w:styleId="af5">
    <w:name w:val="Основной шрифт абзаца Знак"/>
    <w:aliases w:val="Знак7 Знак, Знак7 Знак"/>
    <w:basedOn w:val="a"/>
    <w:rsid w:val="005F3ED4"/>
    <w:pPr>
      <w:spacing w:before="100" w:beforeAutospacing="1" w:after="100" w:afterAutospacing="1"/>
    </w:pPr>
    <w:rPr>
      <w:rFonts w:ascii="Tahoma" w:hAnsi="Tahoma" w:cs="Tahoma"/>
      <w:sz w:val="20"/>
      <w:szCs w:val="20"/>
      <w:lang w:val="en-US" w:eastAsia="en-US"/>
    </w:rPr>
  </w:style>
  <w:style w:type="paragraph" w:customStyle="1" w:styleId="af6">
    <w:name w:val="Таблицы (моноширинный)"/>
    <w:basedOn w:val="a"/>
    <w:next w:val="a"/>
    <w:rsid w:val="00614C36"/>
    <w:pPr>
      <w:widowControl w:val="0"/>
      <w:autoSpaceDE w:val="0"/>
      <w:autoSpaceDN w:val="0"/>
      <w:adjustRightInd w:val="0"/>
      <w:jc w:val="both"/>
    </w:pPr>
    <w:rPr>
      <w:rFonts w:ascii="Courier New" w:hAnsi="Courier New" w:cs="Courier New"/>
      <w:sz w:val="20"/>
      <w:szCs w:val="20"/>
    </w:rPr>
  </w:style>
  <w:style w:type="paragraph" w:customStyle="1" w:styleId="af7">
    <w:name w:val="Знак"/>
    <w:basedOn w:val="a"/>
    <w:rsid w:val="003C0C44"/>
    <w:pPr>
      <w:spacing w:after="160" w:line="240" w:lineRule="exact"/>
    </w:pPr>
    <w:rPr>
      <w:rFonts w:ascii="Verdana" w:hAnsi="Verdana"/>
      <w:sz w:val="20"/>
      <w:szCs w:val="20"/>
      <w:lang w:val="en-US" w:eastAsia="en-US"/>
    </w:rPr>
  </w:style>
  <w:style w:type="character" w:customStyle="1" w:styleId="af8">
    <w:name w:val="Гипертекстовая ссылка"/>
    <w:basedOn w:val="a0"/>
    <w:rsid w:val="00BC7A25"/>
    <w:rPr>
      <w:color w:val="008000"/>
    </w:rPr>
  </w:style>
  <w:style w:type="paragraph" w:customStyle="1" w:styleId="af9">
    <w:name w:val="Знак Знак Знак Знак"/>
    <w:basedOn w:val="a"/>
    <w:semiHidden/>
    <w:rsid w:val="00B168E8"/>
    <w:pPr>
      <w:tabs>
        <w:tab w:val="num" w:pos="1080"/>
      </w:tabs>
      <w:spacing w:before="120" w:after="160" w:line="240" w:lineRule="exact"/>
      <w:ind w:left="1080" w:hanging="360"/>
      <w:jc w:val="both"/>
    </w:pPr>
    <w:rPr>
      <w:rFonts w:ascii="Verdana" w:hAnsi="Verdana" w:cs="Verdana"/>
      <w:sz w:val="20"/>
      <w:szCs w:val="20"/>
      <w:lang w:val="en-US" w:eastAsia="en-US"/>
    </w:rPr>
  </w:style>
  <w:style w:type="paragraph" w:customStyle="1" w:styleId="afa">
    <w:name w:val="Прижатый влево"/>
    <w:basedOn w:val="a"/>
    <w:next w:val="a"/>
    <w:rsid w:val="00706A36"/>
    <w:pPr>
      <w:autoSpaceDE w:val="0"/>
      <w:autoSpaceDN w:val="0"/>
      <w:adjustRightInd w:val="0"/>
    </w:pPr>
    <w:rPr>
      <w:rFonts w:ascii="Arial" w:hAnsi="Arial"/>
    </w:rPr>
  </w:style>
  <w:style w:type="paragraph" w:customStyle="1" w:styleId="11">
    <w:name w:val="Знак1"/>
    <w:basedOn w:val="a"/>
    <w:rsid w:val="008F299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008972">
      <w:bodyDiv w:val="1"/>
      <w:marLeft w:val="0"/>
      <w:marRight w:val="0"/>
      <w:marTop w:val="0"/>
      <w:marBottom w:val="0"/>
      <w:divBdr>
        <w:top w:val="none" w:sz="0" w:space="0" w:color="auto"/>
        <w:left w:val="none" w:sz="0" w:space="0" w:color="auto"/>
        <w:bottom w:val="none" w:sz="0" w:space="0" w:color="auto"/>
        <w:right w:val="none" w:sz="0" w:space="0" w:color="auto"/>
      </w:divBdr>
    </w:div>
    <w:div w:id="125121564">
      <w:bodyDiv w:val="1"/>
      <w:marLeft w:val="0"/>
      <w:marRight w:val="0"/>
      <w:marTop w:val="0"/>
      <w:marBottom w:val="0"/>
      <w:divBdr>
        <w:top w:val="none" w:sz="0" w:space="0" w:color="auto"/>
        <w:left w:val="none" w:sz="0" w:space="0" w:color="auto"/>
        <w:bottom w:val="none" w:sz="0" w:space="0" w:color="auto"/>
        <w:right w:val="none" w:sz="0" w:space="0" w:color="auto"/>
      </w:divBdr>
    </w:div>
    <w:div w:id="162356319">
      <w:bodyDiv w:val="1"/>
      <w:marLeft w:val="0"/>
      <w:marRight w:val="0"/>
      <w:marTop w:val="0"/>
      <w:marBottom w:val="0"/>
      <w:divBdr>
        <w:top w:val="none" w:sz="0" w:space="0" w:color="auto"/>
        <w:left w:val="none" w:sz="0" w:space="0" w:color="auto"/>
        <w:bottom w:val="none" w:sz="0" w:space="0" w:color="auto"/>
        <w:right w:val="none" w:sz="0" w:space="0" w:color="auto"/>
      </w:divBdr>
    </w:div>
    <w:div w:id="223222608">
      <w:bodyDiv w:val="1"/>
      <w:marLeft w:val="0"/>
      <w:marRight w:val="0"/>
      <w:marTop w:val="0"/>
      <w:marBottom w:val="0"/>
      <w:divBdr>
        <w:top w:val="none" w:sz="0" w:space="0" w:color="auto"/>
        <w:left w:val="none" w:sz="0" w:space="0" w:color="auto"/>
        <w:bottom w:val="none" w:sz="0" w:space="0" w:color="auto"/>
        <w:right w:val="none" w:sz="0" w:space="0" w:color="auto"/>
      </w:divBdr>
    </w:div>
    <w:div w:id="462701487">
      <w:bodyDiv w:val="1"/>
      <w:marLeft w:val="0"/>
      <w:marRight w:val="0"/>
      <w:marTop w:val="0"/>
      <w:marBottom w:val="0"/>
      <w:divBdr>
        <w:top w:val="none" w:sz="0" w:space="0" w:color="auto"/>
        <w:left w:val="none" w:sz="0" w:space="0" w:color="auto"/>
        <w:bottom w:val="none" w:sz="0" w:space="0" w:color="auto"/>
        <w:right w:val="none" w:sz="0" w:space="0" w:color="auto"/>
      </w:divBdr>
    </w:div>
    <w:div w:id="559946136">
      <w:bodyDiv w:val="1"/>
      <w:marLeft w:val="0"/>
      <w:marRight w:val="0"/>
      <w:marTop w:val="0"/>
      <w:marBottom w:val="0"/>
      <w:divBdr>
        <w:top w:val="none" w:sz="0" w:space="0" w:color="auto"/>
        <w:left w:val="none" w:sz="0" w:space="0" w:color="auto"/>
        <w:bottom w:val="none" w:sz="0" w:space="0" w:color="auto"/>
        <w:right w:val="none" w:sz="0" w:space="0" w:color="auto"/>
      </w:divBdr>
    </w:div>
    <w:div w:id="602803241">
      <w:bodyDiv w:val="1"/>
      <w:marLeft w:val="0"/>
      <w:marRight w:val="0"/>
      <w:marTop w:val="0"/>
      <w:marBottom w:val="0"/>
      <w:divBdr>
        <w:top w:val="none" w:sz="0" w:space="0" w:color="auto"/>
        <w:left w:val="none" w:sz="0" w:space="0" w:color="auto"/>
        <w:bottom w:val="none" w:sz="0" w:space="0" w:color="auto"/>
        <w:right w:val="none" w:sz="0" w:space="0" w:color="auto"/>
      </w:divBdr>
    </w:div>
    <w:div w:id="652639245">
      <w:bodyDiv w:val="1"/>
      <w:marLeft w:val="0"/>
      <w:marRight w:val="0"/>
      <w:marTop w:val="0"/>
      <w:marBottom w:val="0"/>
      <w:divBdr>
        <w:top w:val="none" w:sz="0" w:space="0" w:color="auto"/>
        <w:left w:val="none" w:sz="0" w:space="0" w:color="auto"/>
        <w:bottom w:val="none" w:sz="0" w:space="0" w:color="auto"/>
        <w:right w:val="none" w:sz="0" w:space="0" w:color="auto"/>
      </w:divBdr>
    </w:div>
    <w:div w:id="884565054">
      <w:bodyDiv w:val="1"/>
      <w:marLeft w:val="0"/>
      <w:marRight w:val="0"/>
      <w:marTop w:val="0"/>
      <w:marBottom w:val="0"/>
      <w:divBdr>
        <w:top w:val="none" w:sz="0" w:space="0" w:color="auto"/>
        <w:left w:val="none" w:sz="0" w:space="0" w:color="auto"/>
        <w:bottom w:val="none" w:sz="0" w:space="0" w:color="auto"/>
        <w:right w:val="none" w:sz="0" w:space="0" w:color="auto"/>
      </w:divBdr>
    </w:div>
    <w:div w:id="886337871">
      <w:bodyDiv w:val="1"/>
      <w:marLeft w:val="0"/>
      <w:marRight w:val="0"/>
      <w:marTop w:val="0"/>
      <w:marBottom w:val="0"/>
      <w:divBdr>
        <w:top w:val="none" w:sz="0" w:space="0" w:color="auto"/>
        <w:left w:val="none" w:sz="0" w:space="0" w:color="auto"/>
        <w:bottom w:val="none" w:sz="0" w:space="0" w:color="auto"/>
        <w:right w:val="none" w:sz="0" w:space="0" w:color="auto"/>
      </w:divBdr>
    </w:div>
    <w:div w:id="887186607">
      <w:bodyDiv w:val="1"/>
      <w:marLeft w:val="0"/>
      <w:marRight w:val="0"/>
      <w:marTop w:val="0"/>
      <w:marBottom w:val="0"/>
      <w:divBdr>
        <w:top w:val="none" w:sz="0" w:space="0" w:color="auto"/>
        <w:left w:val="none" w:sz="0" w:space="0" w:color="auto"/>
        <w:bottom w:val="none" w:sz="0" w:space="0" w:color="auto"/>
        <w:right w:val="none" w:sz="0" w:space="0" w:color="auto"/>
      </w:divBdr>
    </w:div>
    <w:div w:id="897325495">
      <w:bodyDiv w:val="1"/>
      <w:marLeft w:val="0"/>
      <w:marRight w:val="0"/>
      <w:marTop w:val="0"/>
      <w:marBottom w:val="0"/>
      <w:divBdr>
        <w:top w:val="none" w:sz="0" w:space="0" w:color="auto"/>
        <w:left w:val="none" w:sz="0" w:space="0" w:color="auto"/>
        <w:bottom w:val="none" w:sz="0" w:space="0" w:color="auto"/>
        <w:right w:val="none" w:sz="0" w:space="0" w:color="auto"/>
      </w:divBdr>
    </w:div>
    <w:div w:id="940146430">
      <w:bodyDiv w:val="1"/>
      <w:marLeft w:val="0"/>
      <w:marRight w:val="0"/>
      <w:marTop w:val="0"/>
      <w:marBottom w:val="0"/>
      <w:divBdr>
        <w:top w:val="none" w:sz="0" w:space="0" w:color="auto"/>
        <w:left w:val="none" w:sz="0" w:space="0" w:color="auto"/>
        <w:bottom w:val="none" w:sz="0" w:space="0" w:color="auto"/>
        <w:right w:val="none" w:sz="0" w:space="0" w:color="auto"/>
      </w:divBdr>
    </w:div>
    <w:div w:id="1137648746">
      <w:bodyDiv w:val="1"/>
      <w:marLeft w:val="0"/>
      <w:marRight w:val="0"/>
      <w:marTop w:val="0"/>
      <w:marBottom w:val="0"/>
      <w:divBdr>
        <w:top w:val="none" w:sz="0" w:space="0" w:color="auto"/>
        <w:left w:val="none" w:sz="0" w:space="0" w:color="auto"/>
        <w:bottom w:val="none" w:sz="0" w:space="0" w:color="auto"/>
        <w:right w:val="none" w:sz="0" w:space="0" w:color="auto"/>
      </w:divBdr>
    </w:div>
    <w:div w:id="1306668896">
      <w:bodyDiv w:val="1"/>
      <w:marLeft w:val="0"/>
      <w:marRight w:val="0"/>
      <w:marTop w:val="0"/>
      <w:marBottom w:val="0"/>
      <w:divBdr>
        <w:top w:val="none" w:sz="0" w:space="0" w:color="auto"/>
        <w:left w:val="none" w:sz="0" w:space="0" w:color="auto"/>
        <w:bottom w:val="none" w:sz="0" w:space="0" w:color="auto"/>
        <w:right w:val="none" w:sz="0" w:space="0" w:color="auto"/>
      </w:divBdr>
    </w:div>
    <w:div w:id="1322657686">
      <w:bodyDiv w:val="1"/>
      <w:marLeft w:val="0"/>
      <w:marRight w:val="0"/>
      <w:marTop w:val="0"/>
      <w:marBottom w:val="0"/>
      <w:divBdr>
        <w:top w:val="none" w:sz="0" w:space="0" w:color="auto"/>
        <w:left w:val="none" w:sz="0" w:space="0" w:color="auto"/>
        <w:bottom w:val="none" w:sz="0" w:space="0" w:color="auto"/>
        <w:right w:val="none" w:sz="0" w:space="0" w:color="auto"/>
      </w:divBdr>
    </w:div>
    <w:div w:id="1361316371">
      <w:bodyDiv w:val="1"/>
      <w:marLeft w:val="0"/>
      <w:marRight w:val="0"/>
      <w:marTop w:val="0"/>
      <w:marBottom w:val="0"/>
      <w:divBdr>
        <w:top w:val="none" w:sz="0" w:space="0" w:color="auto"/>
        <w:left w:val="none" w:sz="0" w:space="0" w:color="auto"/>
        <w:bottom w:val="none" w:sz="0" w:space="0" w:color="auto"/>
        <w:right w:val="none" w:sz="0" w:space="0" w:color="auto"/>
      </w:divBdr>
    </w:div>
    <w:div w:id="1428383588">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692493125">
      <w:bodyDiv w:val="1"/>
      <w:marLeft w:val="0"/>
      <w:marRight w:val="0"/>
      <w:marTop w:val="0"/>
      <w:marBottom w:val="0"/>
      <w:divBdr>
        <w:top w:val="none" w:sz="0" w:space="0" w:color="auto"/>
        <w:left w:val="none" w:sz="0" w:space="0" w:color="auto"/>
        <w:bottom w:val="none" w:sz="0" w:space="0" w:color="auto"/>
        <w:right w:val="none" w:sz="0" w:space="0" w:color="auto"/>
      </w:divBdr>
    </w:div>
    <w:div w:id="1812745375">
      <w:bodyDiv w:val="1"/>
      <w:marLeft w:val="0"/>
      <w:marRight w:val="0"/>
      <w:marTop w:val="0"/>
      <w:marBottom w:val="0"/>
      <w:divBdr>
        <w:top w:val="none" w:sz="0" w:space="0" w:color="auto"/>
        <w:left w:val="none" w:sz="0" w:space="0" w:color="auto"/>
        <w:bottom w:val="none" w:sz="0" w:space="0" w:color="auto"/>
        <w:right w:val="none" w:sz="0" w:space="0" w:color="auto"/>
      </w:divBdr>
    </w:div>
    <w:div w:id="1928881575">
      <w:bodyDiv w:val="1"/>
      <w:marLeft w:val="0"/>
      <w:marRight w:val="0"/>
      <w:marTop w:val="0"/>
      <w:marBottom w:val="0"/>
      <w:divBdr>
        <w:top w:val="none" w:sz="0" w:space="0" w:color="auto"/>
        <w:left w:val="none" w:sz="0" w:space="0" w:color="auto"/>
        <w:bottom w:val="none" w:sz="0" w:space="0" w:color="auto"/>
        <w:right w:val="none" w:sz="0" w:space="0" w:color="auto"/>
      </w:divBdr>
    </w:div>
    <w:div w:id="1962690467">
      <w:bodyDiv w:val="1"/>
      <w:marLeft w:val="0"/>
      <w:marRight w:val="0"/>
      <w:marTop w:val="0"/>
      <w:marBottom w:val="0"/>
      <w:divBdr>
        <w:top w:val="none" w:sz="0" w:space="0" w:color="auto"/>
        <w:left w:val="none" w:sz="0" w:space="0" w:color="auto"/>
        <w:bottom w:val="none" w:sz="0" w:space="0" w:color="auto"/>
        <w:right w:val="none" w:sz="0" w:space="0" w:color="auto"/>
      </w:divBdr>
    </w:div>
    <w:div w:id="1972200112">
      <w:bodyDiv w:val="1"/>
      <w:marLeft w:val="0"/>
      <w:marRight w:val="0"/>
      <w:marTop w:val="0"/>
      <w:marBottom w:val="0"/>
      <w:divBdr>
        <w:top w:val="none" w:sz="0" w:space="0" w:color="auto"/>
        <w:left w:val="none" w:sz="0" w:space="0" w:color="auto"/>
        <w:bottom w:val="none" w:sz="0" w:space="0" w:color="auto"/>
        <w:right w:val="none" w:sz="0" w:space="0" w:color="auto"/>
      </w:divBdr>
    </w:div>
    <w:div w:id="1992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94755.1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594755.14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21594755.142" TargetMode="External"/><Relationship Id="rId4" Type="http://schemas.openxmlformats.org/officeDocument/2006/relationships/webSettings" Target="webSettings.xml"/><Relationship Id="rId9" Type="http://schemas.openxmlformats.org/officeDocument/2006/relationships/hyperlink" Target="garantF1://21594755.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Microsoft</Company>
  <LinksUpToDate>false</LinksUpToDate>
  <CharactersWithSpaces>29417</CharactersWithSpaces>
  <SharedDoc>false</SharedDoc>
  <HLinks>
    <vt:vector size="24" baseType="variant">
      <vt:variant>
        <vt:i4>5832705</vt:i4>
      </vt:variant>
      <vt:variant>
        <vt:i4>9</vt:i4>
      </vt:variant>
      <vt:variant>
        <vt:i4>0</vt:i4>
      </vt:variant>
      <vt:variant>
        <vt:i4>5</vt:i4>
      </vt:variant>
      <vt:variant>
        <vt:lpwstr>garantf1://21594755.142/</vt:lpwstr>
      </vt:variant>
      <vt:variant>
        <vt:lpwstr/>
      </vt:variant>
      <vt:variant>
        <vt:i4>5832705</vt:i4>
      </vt:variant>
      <vt:variant>
        <vt:i4>6</vt:i4>
      </vt:variant>
      <vt:variant>
        <vt:i4>0</vt:i4>
      </vt:variant>
      <vt:variant>
        <vt:i4>5</vt:i4>
      </vt:variant>
      <vt:variant>
        <vt:lpwstr>garantf1://21594755.142/</vt:lpwstr>
      </vt:variant>
      <vt:variant>
        <vt:lpwstr/>
      </vt:variant>
      <vt:variant>
        <vt:i4>5832705</vt:i4>
      </vt:variant>
      <vt:variant>
        <vt:i4>3</vt:i4>
      </vt:variant>
      <vt:variant>
        <vt:i4>0</vt:i4>
      </vt:variant>
      <vt:variant>
        <vt:i4>5</vt:i4>
      </vt:variant>
      <vt:variant>
        <vt:lpwstr>garantf1://21594755.142/</vt:lpwstr>
      </vt:variant>
      <vt:variant>
        <vt:lpwstr/>
      </vt:variant>
      <vt:variant>
        <vt:i4>5832705</vt:i4>
      </vt:variant>
      <vt:variant>
        <vt:i4>0</vt:i4>
      </vt:variant>
      <vt:variant>
        <vt:i4>0</vt:i4>
      </vt:variant>
      <vt:variant>
        <vt:i4>5</vt:i4>
      </vt:variant>
      <vt:variant>
        <vt:lpwstr>garantf1://21594755.142/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Admin</dc:creator>
  <cp:keywords/>
  <dc:description/>
  <cp:lastModifiedBy>дума</cp:lastModifiedBy>
  <cp:revision>3</cp:revision>
  <cp:lastPrinted>2011-12-08T07:31:00Z</cp:lastPrinted>
  <dcterms:created xsi:type="dcterms:W3CDTF">2011-10-21T02:58:00Z</dcterms:created>
  <dcterms:modified xsi:type="dcterms:W3CDTF">2011-12-08T07:33:00Z</dcterms:modified>
</cp:coreProperties>
</file>